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12F" w:rsidRDefault="00EE612F">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bookmarkStart w:id="0" w:name="_heading=h.gjdgxs" w:colFirst="0" w:colLast="0"/>
      <w:bookmarkEnd w:id="0"/>
    </w:p>
    <w:p w:rsidR="00EE612F" w:rsidRDefault="00214B3F">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2</w:t>
      </w:r>
      <w:r>
        <w:rPr>
          <w:rFonts w:ascii="Arial" w:eastAsia="Arial" w:hAnsi="Arial" w:cs="Arial"/>
          <w:b/>
          <w:sz w:val="36"/>
          <w:szCs w:val="36"/>
        </w:rPr>
        <w:t>5</w:t>
      </w:r>
      <w:r>
        <w:rPr>
          <w:rFonts w:ascii="Arial" w:eastAsia="Arial" w:hAnsi="Arial" w:cs="Arial"/>
          <w:b/>
          <w:color w:val="000000"/>
          <w:sz w:val="36"/>
          <w:szCs w:val="36"/>
        </w:rPr>
        <w:t xml:space="preserve"> (Consignment Stock Services)</w:t>
      </w:r>
      <w:r w:rsidR="006125F3">
        <w:rPr>
          <w:rFonts w:ascii="Arial" w:eastAsia="Arial" w:hAnsi="Arial" w:cs="Arial"/>
          <w:b/>
          <w:color w:val="000000"/>
          <w:sz w:val="36"/>
          <w:szCs w:val="36"/>
        </w:rPr>
        <w:t xml:space="preserve"> – not used</w:t>
      </w:r>
    </w:p>
    <w:p w:rsidR="00EE612F" w:rsidRDefault="00214B3F">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4"/>
        <w:tblW w:w="8201" w:type="dxa"/>
        <w:tblInd w:w="828" w:type="dxa"/>
        <w:tblLayout w:type="fixed"/>
        <w:tblLook w:val="0400" w:firstRow="0" w:lastRow="0" w:firstColumn="0" w:lastColumn="0" w:noHBand="0" w:noVBand="1"/>
      </w:tblPr>
      <w:tblGrid>
        <w:gridCol w:w="2741"/>
        <w:gridCol w:w="5460"/>
      </w:tblGrid>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“Consigned Deliverables”</w:t>
            </w:r>
          </w:p>
        </w:tc>
        <w:tc>
          <w:tcPr>
            <w:tcW w:w="5460" w:type="dxa"/>
            <w:shd w:val="clear" w:color="auto" w:fill="auto"/>
          </w:tcPr>
          <w:p w:rsidR="00EE612F" w:rsidRDefault="00214B3F">
            <w:pPr>
              <w:pBdr>
                <w:top w:val="nil"/>
                <w:left w:val="nil"/>
                <w:bottom w:val="nil"/>
                <w:right w:val="nil"/>
                <w:between w:val="nil"/>
              </w:pBdr>
              <w:tabs>
                <w:tab w:val="left" w:pos="-9"/>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Deliverables to be provided by the Supplier as part of the Consignment Stock Services;</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“Consignment Request Form”</w:t>
            </w:r>
          </w:p>
        </w:tc>
        <w:tc>
          <w:tcPr>
            <w:tcW w:w="5460" w:type="dxa"/>
            <w:shd w:val="clear" w:color="auto" w:fill="auto"/>
          </w:tcPr>
          <w:p w:rsidR="00EE612F" w:rsidRDefault="00214B3F">
            <w:pPr>
              <w:pBdr>
                <w:top w:val="nil"/>
                <w:left w:val="nil"/>
                <w:bottom w:val="nil"/>
                <w:right w:val="nil"/>
                <w:between w:val="nil"/>
              </w:pBdr>
              <w:tabs>
                <w:tab w:val="left" w:pos="-9"/>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order form annexed to this Schedule to be used by the Buyer to request Consigned Deliverables;</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“Consignment Request”</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Buyer’s request for Consigned Deliverables as specified in the Consignment Request Form;</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“Consignment Stock Services”</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provision of Deliverables by the Supplier on a consignment basis as outlined in paragraph </w:t>
            </w:r>
            <w:r>
              <w:rPr>
                <w:rFonts w:ascii="Arial" w:eastAsia="Arial" w:hAnsi="Arial" w:cs="Arial"/>
                <w:sz w:val="24"/>
                <w:szCs w:val="24"/>
              </w:rPr>
              <w:t>7</w:t>
            </w:r>
            <w:r>
              <w:rPr>
                <w:rFonts w:ascii="Arial" w:eastAsia="Arial" w:hAnsi="Arial" w:cs="Arial"/>
                <w:color w:val="000000"/>
                <w:sz w:val="24"/>
                <w:szCs w:val="24"/>
              </w:rPr>
              <w:t>.10.3.4 of the Specification</w:t>
            </w:r>
            <w:r>
              <w:rPr>
                <w:rFonts w:ascii="Arial" w:eastAsia="Arial" w:hAnsi="Arial" w:cs="Arial"/>
                <w:color w:val="000000"/>
                <w:sz w:val="24"/>
                <w:szCs w:val="24"/>
              </w:rPr>
              <w:t xml:space="preserve"> and as further set out in the Order Form;</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“Forecast”</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Buyer’s anticipated requirements in respect of the Consigned Deliverables it expects to order from the Supplier during a given time period, full details of which are set out in the Order Form</w:t>
            </w:r>
            <w:r>
              <w:rPr>
                <w:rFonts w:ascii="Arial" w:eastAsia="Arial" w:hAnsi="Arial" w:cs="Arial"/>
                <w:color w:val="000000"/>
                <w:sz w:val="24"/>
                <w:szCs w:val="24"/>
              </w:rPr>
              <w:t xml:space="preserve"> or Consignment Request Form (as applicable);  </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“Minimum Quantity”</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minimum quantity (if any) of Consigned Deliverables for which the Buyer agrees to issue a Consignment Request to the Supplier during the period set out in the Order Form or Forec</w:t>
            </w:r>
            <w:r>
              <w:rPr>
                <w:rFonts w:ascii="Arial" w:eastAsia="Arial" w:hAnsi="Arial" w:cs="Arial"/>
                <w:color w:val="000000"/>
                <w:sz w:val="24"/>
                <w:szCs w:val="24"/>
              </w:rPr>
              <w:t>ast (as applicable);</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“Request Number”</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number allocated by the Supplier to each Consignment Request;</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“Stock Report”</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a statement setting out all Stock used by the Buyer during the preceding month or such other period as the Buyer may specif</w:t>
            </w:r>
            <w:r>
              <w:rPr>
                <w:rFonts w:ascii="Arial" w:eastAsia="Arial" w:hAnsi="Arial" w:cs="Arial"/>
                <w:color w:val="000000"/>
                <w:sz w:val="24"/>
                <w:szCs w:val="24"/>
              </w:rPr>
              <w:t>y and which will include the applicable Request Number and the extent of the current inventory of Stock; and</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“Stock”</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stock of materials (which may consist of printed materials, printed letterhead materials or blank materials, or other items as specified by the Buyer), to be used in the provision of the Deliverables and which the Supplier has agreed to store for</w:t>
            </w:r>
            <w:r>
              <w:rPr>
                <w:rFonts w:ascii="Arial" w:eastAsia="Arial" w:hAnsi="Arial" w:cs="Arial"/>
                <w:color w:val="000000"/>
                <w:sz w:val="24"/>
                <w:szCs w:val="24"/>
              </w:rPr>
              <w:t xml:space="preserve"> the Buyer in the quantities set out in the Order Form or the relevant Consignment Request Form and in accordance with the Forecast (if any);</w:t>
            </w:r>
          </w:p>
        </w:tc>
      </w:tr>
      <w:tr w:rsidR="00EE612F">
        <w:tc>
          <w:tcPr>
            <w:tcW w:w="2741"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“Storage Facility”</w:t>
            </w:r>
          </w:p>
        </w:tc>
        <w:tc>
          <w:tcPr>
            <w:tcW w:w="5460" w:type="dxa"/>
            <w:shd w:val="clear" w:color="auto" w:fill="auto"/>
          </w:tcPr>
          <w:p w:rsidR="00EE612F" w:rsidRDefault="00214B3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facility where the Supplier stores the Stock.</w:t>
            </w:r>
          </w:p>
        </w:tc>
      </w:tr>
    </w:tbl>
    <w:p w:rsidR="00EE612F" w:rsidRDefault="00214B3F">
      <w:pPr>
        <w:keepLines/>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 and process to be followed</w:t>
      </w:r>
    </w:p>
    <w:p w:rsidR="00EE612F" w:rsidRDefault="00214B3F">
      <w:pPr>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Schedule is designed to provide additional provisions necessary to facilitate the provision of Consignment Stock Services, that is, the provision of Deliverables on a consignment basis as outlined in paragraph </w:t>
      </w:r>
      <w:r>
        <w:rPr>
          <w:rFonts w:ascii="Arial" w:eastAsia="Arial" w:hAnsi="Arial" w:cs="Arial"/>
          <w:sz w:val="24"/>
          <w:szCs w:val="24"/>
        </w:rPr>
        <w:t>7</w:t>
      </w:r>
      <w:r>
        <w:rPr>
          <w:rFonts w:ascii="Arial" w:eastAsia="Arial" w:hAnsi="Arial" w:cs="Arial"/>
          <w:color w:val="000000"/>
          <w:sz w:val="24"/>
          <w:szCs w:val="24"/>
        </w:rPr>
        <w:t>.10.3.4 of the Specification. The Partie</w:t>
      </w:r>
      <w:r>
        <w:rPr>
          <w:rFonts w:ascii="Arial" w:eastAsia="Arial" w:hAnsi="Arial" w:cs="Arial"/>
          <w:color w:val="000000"/>
          <w:sz w:val="24"/>
          <w:szCs w:val="24"/>
        </w:rPr>
        <w:t>s shall comply with this Schedule if the Buyer has indicated on the Order Form that Consignment Stock Services form part of the Services to be provided under the Contract.</w:t>
      </w:r>
    </w:p>
    <w:p w:rsidR="00EE612F" w:rsidRDefault="00214B3F">
      <w:pPr>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outline of the process to be followed is:</w:t>
      </w:r>
    </w:p>
    <w:p w:rsidR="00EE612F" w:rsidRDefault="00214B3F">
      <w:pPr>
        <w:keepLines/>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 may provide a Forecast when </w:t>
      </w:r>
      <w:r>
        <w:rPr>
          <w:rFonts w:ascii="Arial" w:eastAsia="Arial" w:hAnsi="Arial" w:cs="Arial"/>
          <w:color w:val="000000"/>
          <w:sz w:val="24"/>
          <w:szCs w:val="24"/>
        </w:rPr>
        <w:t>this Contract is entered into by including the Forecast on the Order Form or at a later date using the appropriate section of the Consignment Request Form;</w:t>
      </w:r>
    </w:p>
    <w:p w:rsidR="00EE612F" w:rsidRDefault="00214B3F">
      <w:pPr>
        <w:keepLines/>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Forecast will assist the Supplier to gauge what Stock it needs to obtain;</w:t>
      </w:r>
    </w:p>
    <w:p w:rsidR="00EE612F" w:rsidRDefault="00214B3F">
      <w:pPr>
        <w:keepLines/>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obt</w:t>
      </w:r>
      <w:r>
        <w:rPr>
          <w:rFonts w:ascii="Arial" w:eastAsia="Arial" w:hAnsi="Arial" w:cs="Arial"/>
          <w:color w:val="000000"/>
          <w:sz w:val="24"/>
          <w:szCs w:val="24"/>
        </w:rPr>
        <w:t>ain, prepare (if applicable) and store such Stock as required; and</w:t>
      </w:r>
    </w:p>
    <w:p w:rsidR="00EE612F" w:rsidRDefault="00214B3F">
      <w:pPr>
        <w:keepLines/>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can request Consigned Deliverables from the Supplier which the Supplier shall deliver using the required materials/items from the Stock.</w:t>
      </w:r>
    </w:p>
    <w:p w:rsidR="00EE612F" w:rsidRDefault="00214B3F">
      <w:pPr>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Full details of the Parties’ obligations i</w:t>
      </w:r>
      <w:r>
        <w:rPr>
          <w:rFonts w:ascii="Arial" w:eastAsia="Arial" w:hAnsi="Arial" w:cs="Arial"/>
          <w:color w:val="000000"/>
          <w:sz w:val="24"/>
          <w:szCs w:val="24"/>
        </w:rPr>
        <w:t>n relation to the provision and delivery of Consigned Deliverables are set out in the remainder of this Schedule.</w:t>
      </w:r>
    </w:p>
    <w:p w:rsidR="00EE612F" w:rsidRDefault="00214B3F">
      <w:pPr>
        <w:keepLines/>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Forecast</w:t>
      </w:r>
    </w:p>
    <w:p w:rsidR="00EE612F" w:rsidRDefault="00214B3F">
      <w:pPr>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shall, when preparing each Forecast, take into account all relevant information available at that time with the aim of ensuring that the Forecast is reasonably accurate.</w:t>
      </w:r>
    </w:p>
    <w:p w:rsidR="00EE612F" w:rsidRDefault="00214B3F">
      <w:pPr>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may submit a Forecast to the Supplier at any point during the Cont</w:t>
      </w:r>
      <w:r>
        <w:rPr>
          <w:rFonts w:ascii="Arial" w:eastAsia="Arial" w:hAnsi="Arial" w:cs="Arial"/>
          <w:color w:val="000000"/>
          <w:sz w:val="24"/>
          <w:szCs w:val="24"/>
        </w:rPr>
        <w:t>ract Period by using the relevant section of the Consignment Request Form or by any other written process agreed between the Parties.</w:t>
      </w:r>
    </w:p>
    <w:p w:rsidR="00EE612F" w:rsidRDefault="00214B3F">
      <w:pPr>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Provision of a Forecast by the Buyer does not constitute a Consignment Request or an order for Deliverables of any kind.</w:t>
      </w:r>
    </w:p>
    <w:p w:rsidR="00EE612F" w:rsidRDefault="00214B3F">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w:t>
      </w:r>
      <w:r>
        <w:rPr>
          <w:rFonts w:ascii="Arial" w:eastAsia="Arial" w:hAnsi="Arial" w:cs="Arial"/>
          <w:color w:val="000000"/>
          <w:sz w:val="24"/>
          <w:szCs w:val="24"/>
        </w:rPr>
        <w:t>he Supplier shall ensure that it holds sufficient Stock to meet the Buyer’s anticipated requirements as set out in the Forecast.</w:t>
      </w:r>
    </w:p>
    <w:p w:rsidR="00EE612F" w:rsidRDefault="00214B3F">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Consignment Request</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Throughout the Contract Period, the Buyer may request Consigned Deliverables from the Supplier by issuing a Consignment Request.</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shall issue all Consignment Requests by submitting to the Supplier, a completed Consignment Request Form, signed by a</w:t>
      </w:r>
      <w:r>
        <w:rPr>
          <w:rFonts w:ascii="Arial" w:eastAsia="Arial" w:hAnsi="Arial" w:cs="Arial"/>
          <w:color w:val="000000"/>
          <w:sz w:val="24"/>
          <w:szCs w:val="24"/>
        </w:rPr>
        <w:t xml:space="preserve">n authorised signatory of the Buyer. </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Within one (1) Working Day of receipt of a Consignment Request Form, the Supplier shall acknowledge such receipt and:</w:t>
      </w:r>
    </w:p>
    <w:p w:rsidR="00EE612F" w:rsidRDefault="00214B3F">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confirm that it is able to fulfil the Consignment Request in accordance with the instructions on the</w:t>
      </w:r>
      <w:r>
        <w:rPr>
          <w:rFonts w:ascii="Arial" w:eastAsia="Arial" w:hAnsi="Arial" w:cs="Arial"/>
          <w:color w:val="000000"/>
          <w:sz w:val="24"/>
          <w:szCs w:val="24"/>
        </w:rPr>
        <w:t xml:space="preserve"> Consignment Request Form including any specified delivery dates given and provide a Request Number; or</w:t>
      </w:r>
    </w:p>
    <w:p w:rsidR="00EE612F" w:rsidRDefault="00214B3F">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if there are any issues which will prevent the Supplier from fulfilling the Consignment Request together with details of the steps the Supplier will take to address such issues and any likely delays.  If the Buyer indicates that it still w</w:t>
      </w:r>
      <w:r>
        <w:rPr>
          <w:rFonts w:ascii="Arial" w:eastAsia="Arial" w:hAnsi="Arial" w:cs="Arial"/>
          <w:color w:val="000000"/>
          <w:sz w:val="24"/>
          <w:szCs w:val="24"/>
        </w:rPr>
        <w:t>ishes to proceed, the Supplier will provide a Request Number.</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provide the Consigned Deliverables to the Buyer or to the addressee(s) specified on the Consignment Request Form in accordance with all instructions, including timescales, spe</w:t>
      </w:r>
      <w:r>
        <w:rPr>
          <w:rFonts w:ascii="Arial" w:eastAsia="Arial" w:hAnsi="Arial" w:cs="Arial"/>
          <w:color w:val="000000"/>
          <w:sz w:val="24"/>
          <w:szCs w:val="24"/>
        </w:rPr>
        <w:t>cified in the Consignment Request Form.</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Once a Request Number has been issued by the Supplier, the Parties shall refer to such Request Number in all communications in respect of the relevant Consignment Request.  </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further to the issue of a Request Number, the Buyer needs to make changes to the Consignment Request, the Buyer may, acting reasonably, ask the Supplier to make such changes and associated price adjustments if necessary.  The Supplier shall use all reas</w:t>
      </w:r>
      <w:r>
        <w:rPr>
          <w:rFonts w:ascii="Arial" w:eastAsia="Arial" w:hAnsi="Arial" w:cs="Arial"/>
          <w:color w:val="000000"/>
          <w:sz w:val="24"/>
          <w:szCs w:val="24"/>
        </w:rPr>
        <w:t>onable endeavours to accommodate such request but the Buyer shall be responsible for any Stock which the Supplier can evidence has already used in the fulfilment or partial fulfilment of the Consignment Request.</w:t>
      </w:r>
    </w:p>
    <w:p w:rsidR="00EE612F" w:rsidRDefault="00214B3F">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Minimum Purchase Obligation</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Where the Buyer </w:t>
      </w:r>
      <w:r>
        <w:rPr>
          <w:rFonts w:ascii="Arial" w:eastAsia="Arial" w:hAnsi="Arial" w:cs="Arial"/>
          <w:color w:val="000000"/>
          <w:sz w:val="24"/>
          <w:szCs w:val="24"/>
        </w:rPr>
        <w:t>has indicated to the Supplier in any Forecast or on the Order Form that the Buyer agrees to purchase a Minimum Quantity, the Buyer must purchase such Minimum Quantity within the timescale given.</w:t>
      </w:r>
    </w:p>
    <w:p w:rsidR="00EE612F" w:rsidRDefault="00214B3F">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If the Buyer fails to purchase any agreed Minimum Quantity wi</w:t>
      </w:r>
      <w:r>
        <w:rPr>
          <w:rFonts w:ascii="Arial" w:eastAsia="Arial" w:hAnsi="Arial" w:cs="Arial"/>
          <w:color w:val="000000"/>
          <w:sz w:val="24"/>
          <w:szCs w:val="24"/>
        </w:rPr>
        <w:t>thin the specified time period:</w:t>
      </w:r>
    </w:p>
    <w:p w:rsidR="00EE612F" w:rsidRDefault="00214B3F">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the Supplier shall ask the Buyer if it requires the Stock to be retained, and:</w:t>
      </w:r>
    </w:p>
    <w:p w:rsidR="00EE612F" w:rsidRDefault="00214B3F">
      <w:pPr>
        <w:numPr>
          <w:ilvl w:val="3"/>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 if the Buyer does not so require, the Stock shall be considered Obsolete Stock (as defined in Paragraph 6.8 below) and treated accordingly; and </w:t>
      </w:r>
    </w:p>
    <w:p w:rsidR="00EE612F" w:rsidRDefault="00214B3F">
      <w:pPr>
        <w:numPr>
          <w:ilvl w:val="3"/>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if the Buyer wishes the Supplier to retain the Stock for future use, the Parties, acting reasonably, will discuss future arrangements for the Stock and if any further Minimum Quantity requirements are to apply, </w:t>
      </w:r>
    </w:p>
    <w:p w:rsidR="00EE612F" w:rsidRDefault="00214B3F">
      <w:pPr>
        <w:pBdr>
          <w:top w:val="nil"/>
          <w:left w:val="nil"/>
          <w:bottom w:val="nil"/>
          <w:right w:val="nil"/>
          <w:between w:val="nil"/>
        </w:pBdr>
        <w:tabs>
          <w:tab w:val="left" w:pos="1134"/>
        </w:tabs>
        <w:spacing w:before="120" w:after="120" w:line="240" w:lineRule="auto"/>
        <w:ind w:left="566"/>
        <w:jc w:val="left"/>
        <w:rPr>
          <w:rFonts w:ascii="Arial" w:eastAsia="Arial" w:hAnsi="Arial" w:cs="Arial"/>
          <w:b/>
          <w:color w:val="000000"/>
          <w:sz w:val="24"/>
          <w:szCs w:val="24"/>
        </w:rPr>
      </w:pPr>
      <w:r>
        <w:rPr>
          <w:rFonts w:ascii="Arial" w:eastAsia="Arial" w:hAnsi="Arial" w:cs="Arial"/>
          <w:b/>
          <w:color w:val="000000"/>
          <w:sz w:val="24"/>
          <w:szCs w:val="24"/>
        </w:rPr>
        <w:t xml:space="preserve">5.3 </w:t>
      </w:r>
      <w:r>
        <w:rPr>
          <w:rFonts w:ascii="Arial" w:eastAsia="Arial" w:hAnsi="Arial" w:cs="Arial"/>
          <w:color w:val="000000"/>
          <w:sz w:val="24"/>
          <w:szCs w:val="24"/>
        </w:rPr>
        <w:t>if any reduction of the Charges was off</w:t>
      </w:r>
      <w:r>
        <w:rPr>
          <w:rFonts w:ascii="Arial" w:eastAsia="Arial" w:hAnsi="Arial" w:cs="Arial"/>
          <w:color w:val="000000"/>
          <w:sz w:val="24"/>
          <w:szCs w:val="24"/>
        </w:rPr>
        <w:t>ered in consideration for the purchase of such Minimum Quantity, the Supplier shall be entitled to invoice the difference in price of what would have been paid by the Buyer for any Consigned Deliverables already purchased had the full price been payable.</w:t>
      </w:r>
    </w:p>
    <w:p w:rsidR="00EE612F" w:rsidRDefault="00214B3F">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w:t>
      </w:r>
      <w:r>
        <w:rPr>
          <w:rFonts w:ascii="Arial" w:eastAsia="Arial" w:hAnsi="Arial" w:cs="Arial"/>
          <w:b/>
          <w:color w:val="000000"/>
          <w:sz w:val="24"/>
          <w:szCs w:val="24"/>
        </w:rPr>
        <w:t>tock</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store the Stock in such a manner that the Stock is not vulnerable or potentially vulnerable to damage, theft, deterioration or loss or any other type of incident which could lead to the Stock being unsuitable or unavailable for use in re</w:t>
      </w:r>
      <w:r>
        <w:rPr>
          <w:rFonts w:ascii="Arial" w:eastAsia="Arial" w:hAnsi="Arial" w:cs="Arial"/>
          <w:color w:val="000000"/>
          <w:sz w:val="24"/>
          <w:szCs w:val="24"/>
        </w:rPr>
        <w:t>spect of the provision of the Consigned Deliverables.</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store the Stock separate from any other goods that are kept at the Storage Facility so that it remains readily identifiable as being the Stock.</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Notwithstanding the Supplier’s obligati</w:t>
      </w:r>
      <w:r>
        <w:rPr>
          <w:rFonts w:ascii="Arial" w:eastAsia="Arial" w:hAnsi="Arial" w:cs="Arial"/>
          <w:color w:val="000000"/>
          <w:sz w:val="24"/>
          <w:szCs w:val="24"/>
        </w:rPr>
        <w:t>ons under Joint Schedule 3 (Insurance Requirements), the Supplier shall ensure that the Storage Facility is insured in accordance with Good Industry Practice given the type of materials which the Supplier stores in the Storage Facility.</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w:t>
      </w:r>
      <w:r>
        <w:rPr>
          <w:rFonts w:ascii="Arial" w:eastAsia="Arial" w:hAnsi="Arial" w:cs="Arial"/>
          <w:color w:val="000000"/>
          <w:sz w:val="24"/>
          <w:szCs w:val="24"/>
        </w:rPr>
        <w:t xml:space="preserve">o the Buyer’s rights under Clause 6.3 of the Core Terms (Record keeping and reporting), the Supplier shall allow the Buyer or its representatives access to the Storage Facility for the purpose of inspecting the Stock upon the Buyer providing not less than </w:t>
      </w:r>
      <w:r>
        <w:rPr>
          <w:rFonts w:ascii="Arial" w:eastAsia="Arial" w:hAnsi="Arial" w:cs="Arial"/>
          <w:color w:val="000000"/>
          <w:sz w:val="24"/>
          <w:szCs w:val="24"/>
        </w:rPr>
        <w:t xml:space="preserve">three (3) Working Days’ notice.  The Supplier acknowledges that in exceptional circumstances, the Buyer may not be able to provide the required notice and the Supplier shall, in such circumstances, use all reasonable endeavours to provide </w:t>
      </w:r>
      <w:r>
        <w:rPr>
          <w:rFonts w:ascii="Arial" w:eastAsia="Arial" w:hAnsi="Arial" w:cs="Arial"/>
          <w:sz w:val="24"/>
          <w:szCs w:val="24"/>
        </w:rPr>
        <w:t>access to the</w:t>
      </w:r>
      <w:r>
        <w:rPr>
          <w:rFonts w:ascii="Arial" w:eastAsia="Arial" w:hAnsi="Arial" w:cs="Arial"/>
          <w:color w:val="000000"/>
          <w:sz w:val="24"/>
          <w:szCs w:val="24"/>
        </w:rPr>
        <w:t xml:space="preserve"> Sto</w:t>
      </w:r>
      <w:r>
        <w:rPr>
          <w:rFonts w:ascii="Arial" w:eastAsia="Arial" w:hAnsi="Arial" w:cs="Arial"/>
          <w:color w:val="000000"/>
          <w:sz w:val="24"/>
          <w:szCs w:val="24"/>
        </w:rPr>
        <w:t>rage Facility to the Buyer upon such notice as the Buyer is in a position to give. The Supplier shall make available, during all inspections, appropriately knowledgeable members of the Supplier Staff to assist the Buyer and answer any reasonable questions.</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If as a result of any inspection by the Buyer or its representatives under Paragraph 6.4 above, the Buyer, acting reasonably, considers the Stock to be defective or not conforming to the description set out in the Order Form or Forecast as applicable, the</w:t>
      </w:r>
      <w:r>
        <w:rPr>
          <w:rFonts w:ascii="Arial" w:eastAsia="Arial" w:hAnsi="Arial" w:cs="Arial"/>
          <w:color w:val="000000"/>
          <w:sz w:val="24"/>
          <w:szCs w:val="24"/>
        </w:rPr>
        <w:t xml:space="preserve"> Buyer may request that the Supplier replaces such Stock.</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receives a request to replace any Stock under Paragraph 6.5 above, the Supplier shall replace the relevant Stock within twenty (20) Working Days unless otherwise agreed in writing</w:t>
      </w:r>
      <w:r>
        <w:rPr>
          <w:rFonts w:ascii="Arial" w:eastAsia="Arial" w:hAnsi="Arial" w:cs="Arial"/>
          <w:color w:val="000000"/>
          <w:sz w:val="24"/>
          <w:szCs w:val="24"/>
        </w:rPr>
        <w:t xml:space="preserve"> with the Buyer.</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provide a Stock Report to the Buyer in accordance with the frequency set out in the Order Form or Forecast or as otherwise notified to the Supplier in writing by the Buyer acting reasonably.</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If the Buyer decides that it </w:t>
      </w:r>
      <w:r>
        <w:rPr>
          <w:rFonts w:ascii="Arial" w:eastAsia="Arial" w:hAnsi="Arial" w:cs="Arial"/>
          <w:color w:val="000000"/>
          <w:sz w:val="24"/>
          <w:szCs w:val="24"/>
        </w:rPr>
        <w:t>no longer needs any of the Stock (</w:t>
      </w:r>
      <w:r>
        <w:rPr>
          <w:rFonts w:ascii="Arial" w:eastAsia="Arial" w:hAnsi="Arial" w:cs="Arial"/>
          <w:b/>
          <w:color w:val="000000"/>
          <w:sz w:val="24"/>
          <w:szCs w:val="24"/>
        </w:rPr>
        <w:t>“Obsolete Stock</w:t>
      </w:r>
      <w:r>
        <w:rPr>
          <w:rFonts w:ascii="Arial" w:eastAsia="Arial" w:hAnsi="Arial" w:cs="Arial"/>
          <w:color w:val="000000"/>
          <w:sz w:val="24"/>
          <w:szCs w:val="24"/>
        </w:rPr>
        <w:t>”), it shall notify the Supplier as soon as reasonably practicable.  Where the Obsolete Stock is of a type that can be redeployed in respect of other commercial activity, the Supplier shall use reasonable en</w:t>
      </w:r>
      <w:r>
        <w:rPr>
          <w:rFonts w:ascii="Arial" w:eastAsia="Arial" w:hAnsi="Arial" w:cs="Arial"/>
          <w:color w:val="000000"/>
          <w:sz w:val="24"/>
          <w:szCs w:val="24"/>
        </w:rPr>
        <w:t xml:space="preserve">deavours to redeploy or sell the Obsolete Stock.  </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w:t>
      </w:r>
    </w:p>
    <w:p w:rsidR="00EE612F" w:rsidRDefault="00214B3F">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can provide reasonable evidence that it has tried to redeploy or sell the Obsolete Stock but has been unable to do so in respect of any or all of the Obsolete Stock; or</w:t>
      </w:r>
    </w:p>
    <w:p w:rsidR="00EE612F" w:rsidRDefault="00214B3F">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Obsolete St</w:t>
      </w:r>
      <w:r>
        <w:rPr>
          <w:rFonts w:ascii="Arial" w:eastAsia="Arial" w:hAnsi="Arial" w:cs="Arial"/>
          <w:color w:val="000000"/>
          <w:sz w:val="24"/>
          <w:szCs w:val="24"/>
        </w:rPr>
        <w:t>ock cannot be sold or redeployed due to its nature such as it being of a type only used by the Buyer or being printed matter,</w:t>
      </w:r>
    </w:p>
    <w:p w:rsidR="00EE612F" w:rsidRDefault="00214B3F">
      <w:pPr>
        <w:pBdr>
          <w:top w:val="nil"/>
          <w:left w:val="nil"/>
          <w:bottom w:val="nil"/>
          <w:right w:val="nil"/>
          <w:between w:val="nil"/>
        </w:pBdr>
        <w:tabs>
          <w:tab w:val="left" w:pos="2552"/>
        </w:tabs>
        <w:spacing w:before="120" w:after="120" w:line="240" w:lineRule="auto"/>
        <w:ind w:left="936"/>
        <w:jc w:val="left"/>
        <w:rPr>
          <w:rFonts w:ascii="Arial" w:eastAsia="Arial" w:hAnsi="Arial" w:cs="Arial"/>
          <w:color w:val="000000"/>
          <w:sz w:val="24"/>
          <w:szCs w:val="24"/>
        </w:rPr>
      </w:pPr>
      <w:r>
        <w:rPr>
          <w:rFonts w:ascii="Arial" w:eastAsia="Arial" w:hAnsi="Arial" w:cs="Arial"/>
          <w:color w:val="000000"/>
          <w:sz w:val="24"/>
          <w:szCs w:val="24"/>
        </w:rPr>
        <w:t>the Supplier shall provide an inventory of all such Obsolete Stock together with details of the costs incurred by the Supplier in obtaining or printing the Obsolete Stock (“</w:t>
      </w:r>
      <w:r>
        <w:rPr>
          <w:rFonts w:ascii="Arial" w:eastAsia="Arial" w:hAnsi="Arial" w:cs="Arial"/>
          <w:b/>
          <w:color w:val="000000"/>
          <w:sz w:val="24"/>
          <w:szCs w:val="24"/>
        </w:rPr>
        <w:t>Obsolete Stock Inventory</w:t>
      </w:r>
      <w:r>
        <w:rPr>
          <w:rFonts w:ascii="Arial" w:eastAsia="Arial" w:hAnsi="Arial" w:cs="Arial"/>
          <w:color w:val="000000"/>
          <w:sz w:val="24"/>
          <w:szCs w:val="24"/>
        </w:rPr>
        <w:t xml:space="preserve">”). The Buyer shall notify the Supplier of its approval of </w:t>
      </w:r>
      <w:r>
        <w:rPr>
          <w:rFonts w:ascii="Arial" w:eastAsia="Arial" w:hAnsi="Arial" w:cs="Arial"/>
          <w:color w:val="000000"/>
          <w:sz w:val="24"/>
          <w:szCs w:val="24"/>
        </w:rPr>
        <w:t>the Obsolete Stock Inventory within thirty (30) days of receipt and the Supplier shall be entitled to raise an invoice for any sums specified in the Obsolete Stock Inventory payable in accordance with Clause 4 of the Core Terms.</w:t>
      </w:r>
    </w:p>
    <w:p w:rsidR="00EE612F" w:rsidRDefault="00214B3F">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the Buyer does not agree</w:t>
      </w:r>
      <w:r>
        <w:rPr>
          <w:rFonts w:ascii="Arial" w:eastAsia="Arial" w:hAnsi="Arial" w:cs="Arial"/>
          <w:color w:val="000000"/>
          <w:sz w:val="24"/>
          <w:szCs w:val="24"/>
        </w:rPr>
        <w:t xml:space="preserve"> with the Obsolete Stock Inventory, the Parties shall enter into good faith discussions and if the matter is not resolved within ten (10) Working Days, the matter shall be resolved in accordance with the Dispute Resolution Procedure.</w:t>
      </w:r>
    </w:p>
    <w:p w:rsidR="00EE612F" w:rsidRDefault="00214B3F">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Title and risk</w:t>
      </w:r>
    </w:p>
    <w:p w:rsidR="00EE612F" w:rsidRDefault="00214B3F">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Risk in the Stock passes to the Buyer when the Consigned Deliverables which contain or use the Stock are delivered to the Buyer or, if applicable, upon receipt by the addressees indicated on the Consignment Request Form.</w:t>
      </w:r>
    </w:p>
    <w:p w:rsidR="00EE612F" w:rsidRDefault="00214B3F">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Title in the Stock shall pass to th</w:t>
      </w:r>
      <w:r>
        <w:rPr>
          <w:rFonts w:ascii="Arial" w:eastAsia="Arial" w:hAnsi="Arial" w:cs="Arial"/>
          <w:color w:val="000000"/>
          <w:sz w:val="24"/>
          <w:szCs w:val="24"/>
        </w:rPr>
        <w:t>e Buyer when the Stock is used in respect of the provision of the relevant Consigned Deliverable.</w:t>
      </w:r>
    </w:p>
    <w:p w:rsidR="00EE612F" w:rsidRDefault="00214B3F">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Payment</w:t>
      </w:r>
    </w:p>
    <w:p w:rsidR="00EE612F" w:rsidRDefault="00214B3F">
      <w:pPr>
        <w:keepNext/>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pricing applicable to the Consigned Deliverables shall be as calculated in accordance with</w:t>
      </w:r>
      <w:r>
        <w:rPr>
          <w:rFonts w:ascii="Arial" w:eastAsia="Arial" w:hAnsi="Arial" w:cs="Arial"/>
          <w:sz w:val="24"/>
          <w:szCs w:val="24"/>
        </w:rPr>
        <w:t xml:space="preserve"> the suppliers rate card</w:t>
      </w:r>
      <w:r>
        <w:rPr>
          <w:rFonts w:ascii="Arial" w:eastAsia="Arial" w:hAnsi="Arial" w:cs="Arial"/>
          <w:color w:val="000000"/>
          <w:sz w:val="24"/>
          <w:szCs w:val="24"/>
        </w:rPr>
        <w:t xml:space="preserve"> and set out in the Consignment Request Form.</w:t>
      </w:r>
    </w:p>
    <w:p w:rsidR="00EE612F" w:rsidRDefault="00214B3F">
      <w:pPr>
        <w:keepNext/>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Invoicing and payment of the Charges in respect of the Consigned Deliverables shall be in accordance with Clause 4 of the Core Terms.</w:t>
      </w:r>
    </w:p>
    <w:p w:rsidR="00EE612F" w:rsidRDefault="00214B3F">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Obligations on termination</w:t>
      </w:r>
    </w:p>
    <w:p w:rsidR="00EE612F" w:rsidRDefault="00214B3F">
      <w:pPr>
        <w:keepNext/>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For the purposes of Call-Off Schedule 10 (Exit Ma</w:t>
      </w:r>
      <w:r>
        <w:rPr>
          <w:rFonts w:ascii="Arial" w:eastAsia="Arial" w:hAnsi="Arial" w:cs="Arial"/>
          <w:color w:val="000000"/>
          <w:sz w:val="24"/>
          <w:szCs w:val="24"/>
        </w:rPr>
        <w:t xml:space="preserve">nagement), on termination of the Contract for any reason, any remaining Stock will be considered as a </w:t>
      </w:r>
      <w:r>
        <w:rPr>
          <w:rFonts w:ascii="Arial" w:eastAsia="Arial" w:hAnsi="Arial" w:cs="Arial"/>
          <w:color w:val="000000"/>
          <w:sz w:val="24"/>
          <w:szCs w:val="24"/>
        </w:rPr>
        <w:lastRenderedPageBreak/>
        <w:t>Transferable Asset (as such term is defined in Call-Off Schedule 10) and treated accordingly.</w:t>
      </w:r>
    </w:p>
    <w:p w:rsidR="00EE612F" w:rsidRPr="006125F3" w:rsidRDefault="00214B3F">
      <w:pPr>
        <w:keepNext/>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sectPr w:rsidR="00EE612F" w:rsidRPr="006125F3">
          <w:headerReference w:type="default" r:id="rId8"/>
          <w:footerReference w:type="default" r:id="rId9"/>
          <w:headerReference w:type="first" r:id="rId10"/>
          <w:footerReference w:type="first" r:id="rId11"/>
          <w:pgSz w:w="11909" w:h="16834"/>
          <w:pgMar w:top="1440" w:right="1440" w:bottom="1440" w:left="1417" w:header="709" w:footer="709" w:gutter="0"/>
          <w:pgNumType w:start="1"/>
          <w:cols w:space="720"/>
        </w:sectPr>
      </w:pPr>
      <w:r>
        <w:rPr>
          <w:rFonts w:ascii="Arial" w:eastAsia="Arial" w:hAnsi="Arial" w:cs="Arial"/>
          <w:color w:val="000000"/>
          <w:sz w:val="24"/>
          <w:szCs w:val="24"/>
        </w:rPr>
        <w:t>Notwithstanding the Supplier’s obligations under Call-Off Schedule 10 (Exit Management), the Supplier shall provide the Buyer with a Stock Report</w:t>
      </w:r>
      <w:r>
        <w:rPr>
          <w:rFonts w:ascii="Arial" w:eastAsia="Arial" w:hAnsi="Arial" w:cs="Arial"/>
          <w:color w:val="000000"/>
          <w:sz w:val="24"/>
          <w:szCs w:val="24"/>
        </w:rPr>
        <w:t xml:space="preserve"> six (6) m</w:t>
      </w:r>
      <w:bookmarkStart w:id="7" w:name="_GoBack"/>
      <w:bookmarkEnd w:id="7"/>
      <w:r w:rsidRPr="006125F3">
        <w:rPr>
          <w:rFonts w:ascii="Arial" w:eastAsia="Arial" w:hAnsi="Arial" w:cs="Arial"/>
          <w:color w:val="000000"/>
          <w:sz w:val="24"/>
          <w:szCs w:val="24"/>
        </w:rPr>
        <w:t>onths before the Expiry Date.</w:t>
      </w:r>
    </w:p>
    <w:p w:rsidR="00EE612F" w:rsidRPr="006125F3" w:rsidRDefault="00214B3F">
      <w:pPr>
        <w:keepNext/>
        <w:keepLines/>
        <w:pageBreakBefore/>
        <w:pBdr>
          <w:top w:val="nil"/>
          <w:left w:val="nil"/>
          <w:bottom w:val="nil"/>
          <w:right w:val="nil"/>
          <w:between w:val="nil"/>
        </w:pBdr>
        <w:spacing w:before="240" w:after="0"/>
        <w:jc w:val="center"/>
        <w:rPr>
          <w:rFonts w:ascii="Arial" w:eastAsia="Arial" w:hAnsi="Arial" w:cs="Arial"/>
          <w:b/>
          <w:color w:val="000000"/>
          <w:u w:val="single"/>
        </w:rPr>
      </w:pPr>
      <w:bookmarkStart w:id="8" w:name="_heading=h.1t3h5sf" w:colFirst="0" w:colLast="0"/>
      <w:bookmarkEnd w:id="8"/>
      <w:r w:rsidRPr="006125F3">
        <w:rPr>
          <w:rFonts w:ascii="Arial" w:eastAsia="Arial" w:hAnsi="Arial" w:cs="Arial"/>
          <w:b/>
          <w:color w:val="000000"/>
          <w:u w:val="single"/>
        </w:rPr>
        <w:lastRenderedPageBreak/>
        <w:t>Annex</w:t>
      </w:r>
    </w:p>
    <w:p w:rsidR="00EE612F" w:rsidRPr="006125F3" w:rsidRDefault="00214B3F">
      <w:pPr>
        <w:keepNext/>
        <w:keepLines/>
        <w:pBdr>
          <w:top w:val="nil"/>
          <w:left w:val="nil"/>
          <w:bottom w:val="nil"/>
          <w:right w:val="nil"/>
          <w:between w:val="nil"/>
        </w:pBdr>
        <w:spacing w:before="240"/>
        <w:jc w:val="center"/>
        <w:rPr>
          <w:rFonts w:ascii="Arial" w:eastAsia="Arial" w:hAnsi="Arial" w:cs="Arial"/>
          <w:color w:val="000000"/>
          <w:u w:val="single"/>
        </w:rPr>
      </w:pPr>
      <w:r w:rsidRPr="006125F3">
        <w:rPr>
          <w:rFonts w:ascii="Arial" w:eastAsia="Arial" w:hAnsi="Arial" w:cs="Arial"/>
          <w:color w:val="000000"/>
          <w:u w:val="single"/>
        </w:rPr>
        <w:t>Consignment Request Form</w:t>
      </w:r>
    </w:p>
    <w:tbl>
      <w:tblPr>
        <w:tblStyle w:val="a5"/>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754"/>
      </w:tblGrid>
      <w:tr w:rsidR="00EE612F" w:rsidRPr="006125F3">
        <w:tc>
          <w:tcPr>
            <w:tcW w:w="9017" w:type="dxa"/>
            <w:gridSpan w:val="2"/>
            <w:shd w:val="clear" w:color="auto" w:fill="E6E6E6"/>
          </w:tcPr>
          <w:p w:rsidR="00EE612F" w:rsidRPr="006125F3" w:rsidRDefault="00214B3F">
            <w:pPr>
              <w:spacing w:line="240" w:lineRule="auto"/>
              <w:rPr>
                <w:rFonts w:ascii="Arial" w:eastAsia="Arial" w:hAnsi="Arial" w:cs="Arial"/>
                <w:b/>
              </w:rPr>
            </w:pPr>
            <w:r w:rsidRPr="006125F3">
              <w:rPr>
                <w:rFonts w:ascii="Arial" w:eastAsia="Arial" w:hAnsi="Arial" w:cs="Arial"/>
                <w:b/>
              </w:rPr>
              <w:t xml:space="preserve">This Consignment Request Form may be used as follows: </w:t>
            </w:r>
          </w:p>
          <w:p w:rsidR="00EE612F" w:rsidRPr="006125F3" w:rsidRDefault="00214B3F">
            <w:pPr>
              <w:numPr>
                <w:ilvl w:val="0"/>
                <w:numId w:val="1"/>
              </w:numPr>
              <w:pBdr>
                <w:top w:val="nil"/>
                <w:left w:val="nil"/>
                <w:bottom w:val="nil"/>
                <w:right w:val="nil"/>
                <w:between w:val="nil"/>
              </w:pBdr>
              <w:spacing w:after="0" w:line="240" w:lineRule="auto"/>
              <w:rPr>
                <w:rFonts w:ascii="Arial" w:eastAsia="Arial" w:hAnsi="Arial" w:cs="Arial"/>
                <w:b/>
                <w:color w:val="000000"/>
              </w:rPr>
            </w:pPr>
            <w:r w:rsidRPr="006125F3">
              <w:rPr>
                <w:rFonts w:ascii="Arial" w:eastAsia="Arial" w:hAnsi="Arial" w:cs="Arial"/>
                <w:b/>
                <w:color w:val="000000"/>
              </w:rPr>
              <w:t>Sections 1 and 2: to submit a Consignment Request (i.e. an order for Deliverables that the Buyer wishes to order from the Supplier and that the Supplier will supply using the Stock as relevant); and/or</w:t>
            </w:r>
          </w:p>
          <w:p w:rsidR="00EE612F" w:rsidRPr="006125F3" w:rsidRDefault="00214B3F">
            <w:pPr>
              <w:numPr>
                <w:ilvl w:val="0"/>
                <w:numId w:val="1"/>
              </w:numPr>
              <w:pBdr>
                <w:top w:val="nil"/>
                <w:left w:val="nil"/>
                <w:bottom w:val="nil"/>
                <w:right w:val="nil"/>
                <w:between w:val="nil"/>
              </w:pBdr>
              <w:spacing w:line="240" w:lineRule="auto"/>
              <w:rPr>
                <w:rFonts w:ascii="Arial" w:eastAsia="Arial" w:hAnsi="Arial" w:cs="Arial"/>
                <w:color w:val="000000"/>
              </w:rPr>
            </w:pPr>
            <w:r w:rsidRPr="006125F3">
              <w:rPr>
                <w:rFonts w:ascii="Arial" w:eastAsia="Arial" w:hAnsi="Arial" w:cs="Arial"/>
                <w:b/>
                <w:color w:val="000000"/>
              </w:rPr>
              <w:t>Sections 1 and 3: to provide a Forecast (i.e. the Buye</w:t>
            </w:r>
            <w:r w:rsidRPr="006125F3">
              <w:rPr>
                <w:rFonts w:ascii="Arial" w:eastAsia="Arial" w:hAnsi="Arial" w:cs="Arial"/>
                <w:b/>
                <w:color w:val="000000"/>
              </w:rPr>
              <w:t>r’s anticipated ordering requirements during the given time period) to guide the Supplier in its purchase of Stock</w:t>
            </w:r>
            <w:r w:rsidRPr="006125F3">
              <w:rPr>
                <w:rFonts w:ascii="Arial" w:eastAsia="Arial" w:hAnsi="Arial" w:cs="Arial"/>
                <w:color w:val="000000"/>
                <w:sz w:val="24"/>
                <w:szCs w:val="24"/>
              </w:rPr>
              <w:t>.</w:t>
            </w:r>
          </w:p>
        </w:tc>
      </w:tr>
      <w:tr w:rsidR="00EE612F" w:rsidRPr="006125F3">
        <w:tc>
          <w:tcPr>
            <w:tcW w:w="9017" w:type="dxa"/>
            <w:gridSpan w:val="2"/>
            <w:shd w:val="clear" w:color="auto" w:fill="CCCCCC"/>
            <w:vAlign w:val="center"/>
          </w:tcPr>
          <w:p w:rsidR="00EE612F" w:rsidRPr="006125F3" w:rsidRDefault="00214B3F">
            <w:pPr>
              <w:spacing w:before="120" w:after="120" w:line="240" w:lineRule="auto"/>
              <w:jc w:val="center"/>
              <w:rPr>
                <w:rFonts w:ascii="Arial" w:eastAsia="Arial" w:hAnsi="Arial" w:cs="Arial"/>
                <w:b/>
              </w:rPr>
            </w:pPr>
            <w:r w:rsidRPr="006125F3">
              <w:rPr>
                <w:rFonts w:ascii="Arial" w:eastAsia="Arial" w:hAnsi="Arial" w:cs="Arial"/>
                <w:b/>
              </w:rPr>
              <w:t>SECTION 1</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Call-Off Contract reference:</w:t>
            </w:r>
          </w:p>
        </w:tc>
        <w:tc>
          <w:tcPr>
            <w:tcW w:w="6754" w:type="dxa"/>
          </w:tcPr>
          <w:p w:rsidR="00EE612F" w:rsidRPr="006125F3" w:rsidRDefault="00214B3F">
            <w:pPr>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Insert Buyer’s contract reference number</w:t>
            </w:r>
            <w:r w:rsidRPr="006125F3">
              <w:rPr>
                <w:rFonts w:ascii="Arial" w:eastAsia="Arial" w:hAnsi="Arial" w:cs="Arial"/>
              </w:rPr>
              <w:t>]</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Buyer:</w:t>
            </w:r>
          </w:p>
        </w:tc>
        <w:tc>
          <w:tcPr>
            <w:tcW w:w="6754" w:type="dxa"/>
          </w:tcPr>
          <w:p w:rsidR="00EE612F" w:rsidRPr="006125F3" w:rsidRDefault="00214B3F">
            <w:pPr>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Insert Buyer’s name</w:t>
            </w:r>
            <w:r w:rsidRPr="006125F3">
              <w:rPr>
                <w:rFonts w:ascii="Arial" w:eastAsia="Arial" w:hAnsi="Arial" w:cs="Arial"/>
              </w:rPr>
              <w:t>]</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Supplier:</w:t>
            </w:r>
          </w:p>
        </w:tc>
        <w:tc>
          <w:tcPr>
            <w:tcW w:w="6754" w:type="dxa"/>
          </w:tcPr>
          <w:p w:rsidR="00EE612F" w:rsidRPr="006125F3" w:rsidRDefault="00214B3F">
            <w:pPr>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rPr>
              <w:t>Insert name of Supplier</w:t>
            </w:r>
            <w:r w:rsidRPr="006125F3">
              <w:rPr>
                <w:rFonts w:ascii="Arial" w:eastAsia="Arial" w:hAnsi="Arial" w:cs="Arial"/>
              </w:rPr>
              <w:t>]</w:t>
            </w:r>
          </w:p>
        </w:tc>
      </w:tr>
      <w:tr w:rsidR="00EE612F" w:rsidRPr="006125F3">
        <w:tc>
          <w:tcPr>
            <w:tcW w:w="2263" w:type="dxa"/>
            <w:tcBorders>
              <w:bottom w:val="single" w:sz="4" w:space="0" w:color="000000"/>
            </w:tcBorders>
          </w:tcPr>
          <w:p w:rsidR="00EE612F" w:rsidRPr="006125F3" w:rsidRDefault="00214B3F">
            <w:pPr>
              <w:spacing w:line="240" w:lineRule="auto"/>
              <w:rPr>
                <w:rFonts w:ascii="Arial" w:eastAsia="Arial" w:hAnsi="Arial" w:cs="Arial"/>
              </w:rPr>
            </w:pPr>
            <w:r w:rsidRPr="006125F3">
              <w:rPr>
                <w:rFonts w:ascii="Arial" w:eastAsia="Arial" w:hAnsi="Arial" w:cs="Arial"/>
              </w:rPr>
              <w:t>Date:</w:t>
            </w:r>
          </w:p>
        </w:tc>
        <w:tc>
          <w:tcPr>
            <w:tcW w:w="6754" w:type="dxa"/>
            <w:tcBorders>
              <w:bottom w:val="single" w:sz="4" w:space="0" w:color="000000"/>
            </w:tcBorders>
          </w:tcPr>
          <w:p w:rsidR="00EE612F" w:rsidRPr="006125F3" w:rsidRDefault="00214B3F">
            <w:pPr>
              <w:spacing w:line="240" w:lineRule="auto"/>
              <w:rPr>
                <w:rFonts w:ascii="Arial" w:eastAsia="Arial" w:hAnsi="Arial" w:cs="Arial"/>
                <w:b/>
              </w:rPr>
            </w:pPr>
            <w:r w:rsidRPr="006125F3">
              <w:rPr>
                <w:rFonts w:ascii="Arial" w:eastAsia="Arial" w:hAnsi="Arial" w:cs="Arial"/>
              </w:rPr>
              <w:t>[</w:t>
            </w:r>
            <w:r w:rsidRPr="006125F3">
              <w:rPr>
                <w:rFonts w:ascii="Arial" w:eastAsia="Arial" w:hAnsi="Arial" w:cs="Arial"/>
                <w:b/>
                <w:i/>
              </w:rPr>
              <w:t>Insert date of submission of this form</w:t>
            </w:r>
            <w:r w:rsidRPr="006125F3">
              <w:rPr>
                <w:rFonts w:ascii="Arial" w:eastAsia="Arial" w:hAnsi="Arial" w:cs="Arial"/>
                <w:b/>
              </w:rPr>
              <w:t>]</w:t>
            </w:r>
          </w:p>
        </w:tc>
      </w:tr>
      <w:tr w:rsidR="00EE612F" w:rsidRPr="006125F3">
        <w:tc>
          <w:tcPr>
            <w:tcW w:w="9017" w:type="dxa"/>
            <w:gridSpan w:val="2"/>
            <w:shd w:val="clear" w:color="auto" w:fill="CCCCCC"/>
          </w:tcPr>
          <w:p w:rsidR="00EE612F" w:rsidRPr="006125F3" w:rsidRDefault="00214B3F">
            <w:pPr>
              <w:spacing w:before="120" w:after="120" w:line="240" w:lineRule="auto"/>
              <w:jc w:val="center"/>
              <w:rPr>
                <w:rFonts w:ascii="Arial" w:eastAsia="Arial" w:hAnsi="Arial" w:cs="Arial"/>
                <w:b/>
              </w:rPr>
            </w:pPr>
            <w:r w:rsidRPr="006125F3">
              <w:rPr>
                <w:rFonts w:ascii="Arial" w:eastAsia="Arial" w:hAnsi="Arial" w:cs="Arial"/>
                <w:b/>
              </w:rPr>
              <w:t>SECTION 2</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Request Number:</w:t>
            </w:r>
          </w:p>
        </w:tc>
        <w:tc>
          <w:tcPr>
            <w:tcW w:w="6754" w:type="dxa"/>
          </w:tcPr>
          <w:p w:rsidR="00EE612F" w:rsidRPr="006125F3" w:rsidRDefault="00214B3F">
            <w:pPr>
              <w:spacing w:line="240" w:lineRule="auto"/>
              <w:rPr>
                <w:rFonts w:ascii="Arial" w:eastAsia="Arial" w:hAnsi="Arial" w:cs="Arial"/>
              </w:rPr>
            </w:pPr>
            <w:r w:rsidRPr="006125F3">
              <w:rPr>
                <w:rFonts w:ascii="Arial" w:eastAsia="Arial" w:hAnsi="Arial" w:cs="Arial"/>
              </w:rPr>
              <w:t>[</w:t>
            </w:r>
            <w:r w:rsidRPr="006125F3">
              <w:rPr>
                <w:rFonts w:ascii="Arial" w:eastAsia="Arial" w:hAnsi="Arial" w:cs="Arial"/>
                <w:b/>
                <w:i/>
              </w:rPr>
              <w:t>Supplier to assign a Request Number to this Consignment Request for future reference by both Parties</w:t>
            </w:r>
            <w:r w:rsidRPr="006125F3">
              <w:rPr>
                <w:rFonts w:ascii="Arial" w:eastAsia="Arial" w:hAnsi="Arial" w:cs="Arial"/>
              </w:rPr>
              <w:t>]</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Consigned Deliverables:</w:t>
            </w:r>
          </w:p>
        </w:tc>
        <w:tc>
          <w:tcPr>
            <w:tcW w:w="6754" w:type="dxa"/>
          </w:tcPr>
          <w:p w:rsidR="00EE612F" w:rsidRPr="006125F3" w:rsidRDefault="00214B3F">
            <w:pPr>
              <w:spacing w:line="240" w:lineRule="auto"/>
              <w:rPr>
                <w:rFonts w:ascii="Arial" w:eastAsia="Arial" w:hAnsi="Arial" w:cs="Arial"/>
              </w:rPr>
            </w:pPr>
            <w:r w:rsidRPr="006125F3">
              <w:rPr>
                <w:rFonts w:ascii="Arial" w:eastAsia="Arial" w:hAnsi="Arial" w:cs="Arial"/>
              </w:rPr>
              <w:t>[</w:t>
            </w:r>
            <w:r w:rsidRPr="006125F3">
              <w:rPr>
                <w:rFonts w:ascii="Arial" w:eastAsia="Arial" w:hAnsi="Arial" w:cs="Arial"/>
                <w:b/>
                <w:i/>
              </w:rPr>
              <w:t>Insert description of the Consigned Deliverables including quantity required.  If any description, images, examples etc are to submitted, these can be appended to this form but should be referred to in this section to ensure they are not missed by the Supp</w:t>
            </w:r>
            <w:r w:rsidRPr="006125F3">
              <w:rPr>
                <w:rFonts w:ascii="Arial" w:eastAsia="Arial" w:hAnsi="Arial" w:cs="Arial"/>
                <w:b/>
                <w:i/>
              </w:rPr>
              <w:t>lier. Include as much detail as possible to ensure clarity as to the exact requirements</w:t>
            </w:r>
            <w:r w:rsidRPr="006125F3">
              <w:rPr>
                <w:rFonts w:ascii="Arial" w:eastAsia="Arial" w:hAnsi="Arial" w:cs="Arial"/>
              </w:rPr>
              <w:t>]</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Price of Consigned Deliverables:</w:t>
            </w:r>
          </w:p>
        </w:tc>
        <w:tc>
          <w:tcPr>
            <w:tcW w:w="6754" w:type="dxa"/>
          </w:tcPr>
          <w:p w:rsidR="00EE612F" w:rsidRPr="006125F3" w:rsidRDefault="00214B3F">
            <w:pPr>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Insert price based on Call-Off Schedule 5</w:t>
            </w:r>
            <w:r w:rsidRPr="006125F3">
              <w:rPr>
                <w:rFonts w:ascii="Arial" w:eastAsia="Arial" w:hAnsi="Arial" w:cs="Arial"/>
              </w:rPr>
              <w:t>]</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Delivery Date(s):</w:t>
            </w:r>
          </w:p>
        </w:tc>
        <w:tc>
          <w:tcPr>
            <w:tcW w:w="6754" w:type="dxa"/>
          </w:tcPr>
          <w:p w:rsidR="00EE612F" w:rsidRPr="006125F3" w:rsidRDefault="00214B3F">
            <w:pPr>
              <w:spacing w:line="240" w:lineRule="auto"/>
              <w:rPr>
                <w:rFonts w:ascii="Arial" w:eastAsia="Arial" w:hAnsi="Arial" w:cs="Arial"/>
              </w:rPr>
            </w:pPr>
            <w:r w:rsidRPr="006125F3">
              <w:rPr>
                <w:rFonts w:ascii="Arial" w:eastAsia="Arial" w:hAnsi="Arial" w:cs="Arial"/>
              </w:rPr>
              <w:t>[</w:t>
            </w:r>
            <w:r w:rsidRPr="006125F3">
              <w:rPr>
                <w:rFonts w:ascii="Arial" w:eastAsia="Arial" w:hAnsi="Arial" w:cs="Arial"/>
                <w:b/>
                <w:i/>
              </w:rPr>
              <w:t>Insert date for delivery of the Deliverables. If there is more than one Delivery then state the range of dates for delivery</w:t>
            </w:r>
            <w:r w:rsidRPr="006125F3">
              <w:rPr>
                <w:rFonts w:ascii="Arial" w:eastAsia="Arial" w:hAnsi="Arial" w:cs="Arial"/>
              </w:rPr>
              <w:t>]</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t>Delivery Location:</w:t>
            </w:r>
          </w:p>
        </w:tc>
        <w:tc>
          <w:tcPr>
            <w:tcW w:w="6754" w:type="dxa"/>
          </w:tcPr>
          <w:p w:rsidR="00EE612F" w:rsidRPr="006125F3" w:rsidRDefault="00214B3F">
            <w:pPr>
              <w:spacing w:before="120" w:after="120" w:line="240" w:lineRule="auto"/>
              <w:jc w:val="left"/>
              <w:rPr>
                <w:rFonts w:ascii="Arial" w:eastAsia="Arial" w:hAnsi="Arial" w:cs="Arial"/>
                <w:b/>
              </w:rPr>
            </w:pPr>
            <w:r w:rsidRPr="006125F3">
              <w:rPr>
                <w:rFonts w:ascii="Arial" w:eastAsia="Arial" w:hAnsi="Arial" w:cs="Arial"/>
              </w:rPr>
              <w:t>[</w:t>
            </w:r>
            <w:r w:rsidRPr="006125F3">
              <w:rPr>
                <w:rFonts w:ascii="Arial" w:eastAsia="Arial" w:hAnsi="Arial" w:cs="Arial"/>
              </w:rPr>
              <w:t>Buyer’s address as set out in the Contract]</w:t>
            </w:r>
            <w:r w:rsidRPr="006125F3">
              <w:rPr>
                <w:rFonts w:ascii="Arial" w:eastAsia="Arial" w:hAnsi="Arial" w:cs="Arial"/>
              </w:rPr>
              <w:t xml:space="preserve"> </w:t>
            </w:r>
            <w:r w:rsidRPr="006125F3">
              <w:rPr>
                <w:rFonts w:ascii="Arial" w:eastAsia="Arial" w:hAnsi="Arial" w:cs="Arial"/>
                <w:b/>
              </w:rPr>
              <w:t xml:space="preserve">OR </w:t>
            </w:r>
          </w:p>
          <w:p w:rsidR="00EE612F" w:rsidRPr="006125F3" w:rsidRDefault="00214B3F">
            <w:pPr>
              <w:spacing w:before="120" w:after="120" w:line="240" w:lineRule="auto"/>
              <w:jc w:val="left"/>
              <w:rPr>
                <w:rFonts w:ascii="Arial" w:eastAsia="Arial" w:hAnsi="Arial" w:cs="Arial"/>
                <w:b/>
              </w:rPr>
            </w:pPr>
            <w:r w:rsidRPr="006125F3">
              <w:rPr>
                <w:rFonts w:ascii="Arial" w:eastAsia="Arial" w:hAnsi="Arial" w:cs="Arial"/>
              </w:rPr>
              <w:t>[</w:t>
            </w:r>
            <w:r w:rsidRPr="006125F3">
              <w:rPr>
                <w:rFonts w:ascii="Arial" w:eastAsia="Arial" w:hAnsi="Arial" w:cs="Arial"/>
                <w:b/>
                <w:i/>
              </w:rPr>
              <w:t>Insert other location</w:t>
            </w:r>
            <w:r w:rsidRPr="006125F3">
              <w:rPr>
                <w:rFonts w:ascii="Arial" w:eastAsia="Arial" w:hAnsi="Arial" w:cs="Arial"/>
              </w:rPr>
              <w:t>]</w:t>
            </w:r>
          </w:p>
          <w:p w:rsidR="00EE612F" w:rsidRPr="006125F3" w:rsidRDefault="00214B3F">
            <w:pPr>
              <w:spacing w:before="120" w:after="120" w:line="240" w:lineRule="auto"/>
              <w:jc w:val="left"/>
              <w:rPr>
                <w:rFonts w:ascii="Arial" w:eastAsia="Arial" w:hAnsi="Arial" w:cs="Arial"/>
                <w:b/>
              </w:rPr>
            </w:pPr>
            <w:r w:rsidRPr="006125F3">
              <w:rPr>
                <w:rFonts w:ascii="Arial" w:eastAsia="Arial" w:hAnsi="Arial" w:cs="Arial"/>
                <w:b/>
              </w:rPr>
              <w:t>OR</w:t>
            </w:r>
          </w:p>
          <w:p w:rsidR="00EE612F" w:rsidRPr="006125F3" w:rsidRDefault="00214B3F">
            <w:pPr>
              <w:spacing w:before="120" w:after="120"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rPr>
              <w:t xml:space="preserve">Direct mailing in accordance with </w:t>
            </w:r>
            <w:r w:rsidRPr="006125F3">
              <w:rPr>
                <w:rFonts w:ascii="Arial" w:eastAsia="Arial" w:hAnsi="Arial" w:cs="Arial"/>
              </w:rPr>
              <w:t>instructions appended to this Form.]</w:t>
            </w:r>
          </w:p>
          <w:p w:rsidR="00EE612F" w:rsidRPr="006125F3" w:rsidRDefault="00214B3F">
            <w:pPr>
              <w:spacing w:before="120" w:after="120"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Delete above as applicable and remove highlighting</w:t>
            </w:r>
            <w:r w:rsidRPr="006125F3">
              <w:rPr>
                <w:rFonts w:ascii="Arial" w:eastAsia="Arial" w:hAnsi="Arial" w:cs="Arial"/>
                <w:b/>
              </w:rPr>
              <w:t>]</w:t>
            </w:r>
          </w:p>
        </w:tc>
      </w:tr>
      <w:tr w:rsidR="00EE612F" w:rsidRPr="006125F3">
        <w:tc>
          <w:tcPr>
            <w:tcW w:w="2263" w:type="dxa"/>
          </w:tcPr>
          <w:p w:rsidR="00EE612F" w:rsidRPr="006125F3" w:rsidRDefault="00214B3F">
            <w:pPr>
              <w:spacing w:line="240" w:lineRule="auto"/>
              <w:rPr>
                <w:rFonts w:ascii="Arial" w:eastAsia="Arial" w:hAnsi="Arial" w:cs="Arial"/>
              </w:rPr>
            </w:pPr>
            <w:r w:rsidRPr="006125F3">
              <w:rPr>
                <w:rFonts w:ascii="Arial" w:eastAsia="Arial" w:hAnsi="Arial" w:cs="Arial"/>
              </w:rPr>
              <w:lastRenderedPageBreak/>
              <w:t>Special delivery instructions (if any):</w:t>
            </w:r>
          </w:p>
        </w:tc>
        <w:tc>
          <w:tcPr>
            <w:tcW w:w="6754" w:type="dxa"/>
          </w:tcPr>
          <w:p w:rsidR="00EE612F" w:rsidRPr="006125F3" w:rsidRDefault="00214B3F">
            <w:pPr>
              <w:spacing w:line="240" w:lineRule="auto"/>
              <w:rPr>
                <w:rFonts w:ascii="Arial" w:eastAsia="Arial" w:hAnsi="Arial" w:cs="Arial"/>
              </w:rPr>
            </w:pPr>
            <w:r w:rsidRPr="006125F3">
              <w:rPr>
                <w:rFonts w:ascii="Arial" w:eastAsia="Arial" w:hAnsi="Arial" w:cs="Arial"/>
              </w:rPr>
              <w:t>[</w:t>
            </w:r>
            <w:r w:rsidRPr="006125F3">
              <w:rPr>
                <w:rFonts w:ascii="Arial" w:eastAsia="Arial" w:hAnsi="Arial" w:cs="Arial"/>
                <w:b/>
                <w:i/>
              </w:rPr>
              <w:t>Insert any other specific points that need to be considered by the Supplier when delivering the Deliverables</w:t>
            </w:r>
            <w:r w:rsidRPr="006125F3">
              <w:rPr>
                <w:rFonts w:ascii="Arial" w:eastAsia="Arial" w:hAnsi="Arial" w:cs="Arial"/>
              </w:rPr>
              <w:t xml:space="preserve">] </w:t>
            </w:r>
          </w:p>
        </w:tc>
      </w:tr>
      <w:tr w:rsidR="00EE612F" w:rsidRPr="006125F3">
        <w:tc>
          <w:tcPr>
            <w:tcW w:w="9017" w:type="dxa"/>
            <w:gridSpan w:val="2"/>
            <w:shd w:val="clear" w:color="auto" w:fill="CCCCCC"/>
          </w:tcPr>
          <w:p w:rsidR="00EE612F" w:rsidRPr="006125F3" w:rsidRDefault="00214B3F">
            <w:pPr>
              <w:keepNext/>
              <w:spacing w:before="120" w:after="120" w:line="240" w:lineRule="auto"/>
              <w:jc w:val="center"/>
              <w:rPr>
                <w:rFonts w:ascii="Arial" w:eastAsia="Arial" w:hAnsi="Arial" w:cs="Arial"/>
                <w:b/>
              </w:rPr>
            </w:pPr>
            <w:r w:rsidRPr="006125F3">
              <w:rPr>
                <w:rFonts w:ascii="Arial" w:eastAsia="Arial" w:hAnsi="Arial" w:cs="Arial"/>
                <w:b/>
              </w:rPr>
              <w:t>SECTION 3</w:t>
            </w:r>
          </w:p>
        </w:tc>
      </w:tr>
      <w:tr w:rsidR="00EE612F" w:rsidRPr="006125F3">
        <w:tc>
          <w:tcPr>
            <w:tcW w:w="2263" w:type="dxa"/>
          </w:tcPr>
          <w:p w:rsidR="00EE612F" w:rsidRPr="006125F3" w:rsidRDefault="00214B3F">
            <w:pPr>
              <w:keepNext/>
              <w:spacing w:line="240" w:lineRule="auto"/>
              <w:rPr>
                <w:rFonts w:ascii="Arial" w:eastAsia="Arial" w:hAnsi="Arial" w:cs="Arial"/>
              </w:rPr>
            </w:pPr>
            <w:r w:rsidRPr="006125F3">
              <w:rPr>
                <w:rFonts w:ascii="Arial" w:eastAsia="Arial" w:hAnsi="Arial" w:cs="Arial"/>
              </w:rPr>
              <w:t>Time period to which this Forecast applies:</w:t>
            </w:r>
          </w:p>
        </w:tc>
        <w:tc>
          <w:tcPr>
            <w:tcW w:w="6754" w:type="dxa"/>
          </w:tcPr>
          <w:p w:rsidR="00EE612F" w:rsidRPr="006125F3" w:rsidRDefault="00214B3F">
            <w:pPr>
              <w:keepNext/>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Insert the time period applicable to this Forecast e.g. 6 months commencing on 1 January 2025</w:t>
            </w:r>
            <w:r w:rsidRPr="006125F3">
              <w:rPr>
                <w:rFonts w:ascii="Arial" w:eastAsia="Arial" w:hAnsi="Arial" w:cs="Arial"/>
                <w:b/>
              </w:rPr>
              <w:t>]</w:t>
            </w:r>
          </w:p>
        </w:tc>
      </w:tr>
      <w:tr w:rsidR="00EE612F" w:rsidRPr="006125F3">
        <w:tc>
          <w:tcPr>
            <w:tcW w:w="2263" w:type="dxa"/>
          </w:tcPr>
          <w:p w:rsidR="00EE612F" w:rsidRPr="006125F3" w:rsidRDefault="00214B3F">
            <w:pPr>
              <w:keepNext/>
              <w:spacing w:line="240" w:lineRule="auto"/>
              <w:rPr>
                <w:rFonts w:ascii="Arial" w:eastAsia="Arial" w:hAnsi="Arial" w:cs="Arial"/>
              </w:rPr>
            </w:pPr>
            <w:r w:rsidRPr="006125F3">
              <w:rPr>
                <w:rFonts w:ascii="Arial" w:eastAsia="Arial" w:hAnsi="Arial" w:cs="Arial"/>
              </w:rPr>
              <w:t>Details of projected Buyer requirements:</w:t>
            </w:r>
          </w:p>
        </w:tc>
        <w:tc>
          <w:tcPr>
            <w:tcW w:w="6754" w:type="dxa"/>
          </w:tcPr>
          <w:p w:rsidR="00EE612F" w:rsidRPr="006125F3" w:rsidRDefault="00214B3F">
            <w:pPr>
              <w:keepNext/>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Insert details of the Consigned Deliverables the Buyer reasonably believe</w:t>
            </w:r>
            <w:r w:rsidRPr="006125F3">
              <w:rPr>
                <w:rFonts w:ascii="Arial" w:eastAsia="Arial" w:hAnsi="Arial" w:cs="Arial"/>
                <w:b/>
                <w:i/>
              </w:rPr>
              <w:t>s it will require over the time period given above and for which it will need the Supplier to hold Stock.  If any printing is required at this stage, more details can be appended to this Form.]</w:t>
            </w:r>
          </w:p>
        </w:tc>
      </w:tr>
      <w:tr w:rsidR="00EE612F" w:rsidRPr="006125F3">
        <w:tc>
          <w:tcPr>
            <w:tcW w:w="2263" w:type="dxa"/>
          </w:tcPr>
          <w:p w:rsidR="00EE612F" w:rsidRPr="006125F3" w:rsidRDefault="00214B3F">
            <w:pPr>
              <w:keepNext/>
              <w:spacing w:line="240" w:lineRule="auto"/>
              <w:rPr>
                <w:rFonts w:ascii="Arial" w:eastAsia="Arial" w:hAnsi="Arial" w:cs="Arial"/>
              </w:rPr>
            </w:pPr>
            <w:r w:rsidRPr="006125F3">
              <w:rPr>
                <w:rFonts w:ascii="Arial" w:eastAsia="Arial" w:hAnsi="Arial" w:cs="Arial"/>
              </w:rPr>
              <w:t>Minimum Quantity (if any):</w:t>
            </w:r>
          </w:p>
        </w:tc>
        <w:tc>
          <w:tcPr>
            <w:tcW w:w="6754" w:type="dxa"/>
          </w:tcPr>
          <w:p w:rsidR="00EE612F" w:rsidRPr="006125F3" w:rsidRDefault="00214B3F">
            <w:pPr>
              <w:keepNext/>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Insert details of any minimum quantity of Consigned Deliverables the Buyer agrees to buy within the time period given in the row below</w:t>
            </w:r>
            <w:r w:rsidRPr="006125F3">
              <w:rPr>
                <w:rFonts w:ascii="Arial" w:eastAsia="Arial" w:hAnsi="Arial" w:cs="Arial"/>
                <w:b/>
              </w:rPr>
              <w:t>]</w:t>
            </w:r>
          </w:p>
        </w:tc>
      </w:tr>
      <w:tr w:rsidR="00EE612F" w:rsidRPr="006125F3">
        <w:tc>
          <w:tcPr>
            <w:tcW w:w="2263" w:type="dxa"/>
          </w:tcPr>
          <w:p w:rsidR="00EE612F" w:rsidRPr="006125F3" w:rsidRDefault="00214B3F">
            <w:pPr>
              <w:keepNext/>
              <w:spacing w:line="240" w:lineRule="auto"/>
              <w:rPr>
                <w:rFonts w:ascii="Arial" w:eastAsia="Arial" w:hAnsi="Arial" w:cs="Arial"/>
              </w:rPr>
            </w:pPr>
            <w:r w:rsidRPr="006125F3">
              <w:rPr>
                <w:rFonts w:ascii="Arial" w:eastAsia="Arial" w:hAnsi="Arial" w:cs="Arial"/>
              </w:rPr>
              <w:t>Time limit/period for purchase of Minimum Quantity:</w:t>
            </w:r>
          </w:p>
        </w:tc>
        <w:tc>
          <w:tcPr>
            <w:tcW w:w="6754" w:type="dxa"/>
          </w:tcPr>
          <w:p w:rsidR="00EE612F" w:rsidRPr="006125F3" w:rsidRDefault="00214B3F">
            <w:pPr>
              <w:keepNext/>
              <w:spacing w:line="240" w:lineRule="auto"/>
              <w:jc w:val="left"/>
              <w:rPr>
                <w:rFonts w:ascii="Arial" w:eastAsia="Arial" w:hAnsi="Arial" w:cs="Arial"/>
              </w:rPr>
            </w:pPr>
            <w:r w:rsidRPr="006125F3">
              <w:rPr>
                <w:rFonts w:ascii="Arial" w:eastAsia="Arial" w:hAnsi="Arial" w:cs="Arial"/>
              </w:rPr>
              <w:t>[</w:t>
            </w:r>
            <w:r w:rsidRPr="006125F3">
              <w:rPr>
                <w:rFonts w:ascii="Arial" w:eastAsia="Arial" w:hAnsi="Arial" w:cs="Arial"/>
                <w:b/>
                <w:i/>
              </w:rPr>
              <w:t>Insert the time limit/period by which the Minimum Quantity is to b</w:t>
            </w:r>
            <w:r w:rsidRPr="006125F3">
              <w:rPr>
                <w:rFonts w:ascii="Arial" w:eastAsia="Arial" w:hAnsi="Arial" w:cs="Arial"/>
                <w:b/>
                <w:i/>
              </w:rPr>
              <w:t>e ordered.  This could be, for example, by a certain date (e.g. by 1 January 2025) or a recurring order (e.g. every year)</w:t>
            </w:r>
            <w:r w:rsidRPr="006125F3">
              <w:rPr>
                <w:rFonts w:ascii="Arial" w:eastAsia="Arial" w:hAnsi="Arial" w:cs="Arial"/>
                <w:b/>
              </w:rPr>
              <w:t>]</w:t>
            </w:r>
          </w:p>
        </w:tc>
      </w:tr>
      <w:tr w:rsidR="00EE612F">
        <w:tc>
          <w:tcPr>
            <w:tcW w:w="9017" w:type="dxa"/>
            <w:gridSpan w:val="2"/>
          </w:tcPr>
          <w:p w:rsidR="00EE612F" w:rsidRDefault="00214B3F">
            <w:pPr>
              <w:spacing w:line="240" w:lineRule="auto"/>
              <w:rPr>
                <w:rFonts w:ascii="Arial" w:eastAsia="Arial" w:hAnsi="Arial" w:cs="Arial"/>
              </w:rPr>
            </w:pPr>
            <w:r w:rsidRPr="006125F3">
              <w:rPr>
                <w:rFonts w:ascii="Arial" w:eastAsia="Arial" w:hAnsi="Arial" w:cs="Arial"/>
                <w:b/>
              </w:rPr>
              <w:t>This Consignment Request Form is governed by the terms of the Contract dated [</w:t>
            </w:r>
            <w:r w:rsidRPr="006125F3">
              <w:rPr>
                <w:rFonts w:ascii="Arial" w:eastAsia="Arial" w:hAnsi="Arial" w:cs="Arial"/>
                <w:b/>
              </w:rPr>
              <w:t>Insert date</w:t>
            </w:r>
            <w:r w:rsidRPr="006125F3">
              <w:rPr>
                <w:rFonts w:ascii="Arial" w:eastAsia="Arial" w:hAnsi="Arial" w:cs="Arial"/>
                <w:b/>
              </w:rPr>
              <w:t>] between the Buyer and the Supplier. Any d</w:t>
            </w:r>
            <w:r w:rsidRPr="006125F3">
              <w:rPr>
                <w:rFonts w:ascii="Arial" w:eastAsia="Arial" w:hAnsi="Arial" w:cs="Arial"/>
                <w:b/>
              </w:rPr>
              <w:t>efinitions used within the Contract are incorporated into this Consignment Request Form.</w:t>
            </w:r>
            <w:r w:rsidRPr="006125F3">
              <w:rPr>
                <w:rFonts w:ascii="Arial" w:eastAsia="Arial" w:hAnsi="Arial" w:cs="Arial"/>
              </w:rPr>
              <w:t xml:space="preserve"> </w:t>
            </w:r>
            <w:r w:rsidRPr="006125F3">
              <w:rPr>
                <w:rFonts w:ascii="Arial" w:eastAsia="Arial" w:hAnsi="Arial" w:cs="Arial"/>
                <w:b/>
              </w:rPr>
              <w:t>No other Supplier terms are part of the Contract including any terms written on the back of, added to this Consignment Request Form, or presented at the time of delive</w:t>
            </w:r>
            <w:r w:rsidRPr="006125F3">
              <w:rPr>
                <w:rFonts w:ascii="Arial" w:eastAsia="Arial" w:hAnsi="Arial" w:cs="Arial"/>
                <w:b/>
              </w:rPr>
              <w:t>ry of any Consigned Deliverables.</w:t>
            </w:r>
          </w:p>
        </w:tc>
      </w:tr>
    </w:tbl>
    <w:p w:rsidR="00EE612F" w:rsidRDefault="00EE612F"/>
    <w:p w:rsidR="00EE612F" w:rsidRDefault="00EE612F"/>
    <w:tbl>
      <w:tblPr>
        <w:tblStyle w:val="a6"/>
        <w:tblW w:w="4514" w:type="dxa"/>
        <w:tblBorders>
          <w:top w:val="nil"/>
          <w:left w:val="nil"/>
          <w:bottom w:val="nil"/>
          <w:right w:val="nil"/>
        </w:tblBorders>
        <w:tblLayout w:type="fixed"/>
        <w:tblLook w:val="0000" w:firstRow="0" w:lastRow="0" w:firstColumn="0" w:lastColumn="0" w:noHBand="0" w:noVBand="0"/>
      </w:tblPr>
      <w:tblGrid>
        <w:gridCol w:w="4514"/>
      </w:tblGrid>
      <w:tr w:rsidR="00EE612F">
        <w:trPr>
          <w:trHeight w:val="112"/>
        </w:trPr>
        <w:tc>
          <w:tcPr>
            <w:tcW w:w="4514" w:type="dxa"/>
          </w:tcPr>
          <w:p w:rsidR="00EE612F" w:rsidRDefault="00214B3F">
            <w:pPr>
              <w:keepNext/>
            </w:pPr>
            <w:r>
              <w:rPr>
                <w:b/>
              </w:rPr>
              <w:t xml:space="preserve">For and on behalf of the Buyer: </w:t>
            </w:r>
          </w:p>
        </w:tc>
      </w:tr>
      <w:tr w:rsidR="00EE612F">
        <w:trPr>
          <w:trHeight w:val="112"/>
        </w:trPr>
        <w:tc>
          <w:tcPr>
            <w:tcW w:w="4514" w:type="dxa"/>
          </w:tcPr>
          <w:p w:rsidR="00EE612F" w:rsidRDefault="00214B3F">
            <w:pPr>
              <w:keepNext/>
            </w:pPr>
            <w:r>
              <w:t xml:space="preserve">Signature: </w:t>
            </w:r>
          </w:p>
        </w:tc>
      </w:tr>
      <w:tr w:rsidR="00EE612F">
        <w:trPr>
          <w:trHeight w:val="112"/>
        </w:trPr>
        <w:tc>
          <w:tcPr>
            <w:tcW w:w="4514" w:type="dxa"/>
          </w:tcPr>
          <w:p w:rsidR="00EE612F" w:rsidRDefault="00214B3F">
            <w:pPr>
              <w:keepNext/>
            </w:pPr>
            <w:r>
              <w:t xml:space="preserve">Name: </w:t>
            </w:r>
          </w:p>
        </w:tc>
      </w:tr>
      <w:tr w:rsidR="00EE612F">
        <w:trPr>
          <w:trHeight w:val="112"/>
        </w:trPr>
        <w:tc>
          <w:tcPr>
            <w:tcW w:w="4514" w:type="dxa"/>
          </w:tcPr>
          <w:p w:rsidR="00EE612F" w:rsidRDefault="00214B3F">
            <w:r>
              <w:t xml:space="preserve">Role: </w:t>
            </w:r>
          </w:p>
        </w:tc>
      </w:tr>
      <w:tr w:rsidR="00EE612F">
        <w:trPr>
          <w:trHeight w:val="112"/>
        </w:trPr>
        <w:tc>
          <w:tcPr>
            <w:tcW w:w="4514" w:type="dxa"/>
          </w:tcPr>
          <w:p w:rsidR="00EE612F" w:rsidRDefault="00214B3F">
            <w:r>
              <w:t xml:space="preserve">Date: </w:t>
            </w:r>
          </w:p>
        </w:tc>
      </w:tr>
    </w:tbl>
    <w:p w:rsidR="00EE612F" w:rsidRDefault="00EE612F"/>
    <w:p w:rsidR="00EE612F" w:rsidRDefault="00EE612F">
      <w:pPr>
        <w:pBdr>
          <w:top w:val="nil"/>
          <w:left w:val="nil"/>
          <w:bottom w:val="nil"/>
          <w:right w:val="nil"/>
          <w:between w:val="nil"/>
        </w:pBdr>
        <w:spacing w:line="240" w:lineRule="auto"/>
        <w:ind w:left="936"/>
        <w:jc w:val="left"/>
        <w:rPr>
          <w:rFonts w:ascii="Arial" w:eastAsia="Arial" w:hAnsi="Arial" w:cs="Arial"/>
          <w:color w:val="000000"/>
          <w:sz w:val="24"/>
          <w:szCs w:val="24"/>
        </w:rPr>
      </w:pPr>
    </w:p>
    <w:sectPr w:rsidR="00EE612F">
      <w:footerReference w:type="default" r:id="rId12"/>
      <w:pgSz w:w="11909" w:h="16834"/>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B3F" w:rsidRDefault="00214B3F">
      <w:pPr>
        <w:spacing w:after="0" w:line="240" w:lineRule="auto"/>
      </w:pPr>
      <w:r>
        <w:separator/>
      </w:r>
    </w:p>
  </w:endnote>
  <w:endnote w:type="continuationSeparator" w:id="0">
    <w:p w:rsidR="00214B3F" w:rsidRDefault="00214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12F" w:rsidRDefault="00EE612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EE612F" w:rsidRDefault="00214B3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w:t>
    </w:r>
    <w:r>
      <w:rPr>
        <w:rFonts w:ascii="Arial" w:eastAsia="Arial" w:hAnsi="Arial" w:cs="Arial"/>
        <w:sz w:val="20"/>
        <w:szCs w:val="20"/>
      </w:rPr>
      <w:t xml:space="preserve"> RM6297 Print and Digital Communications</w:t>
    </w:r>
  </w:p>
  <w:p w:rsidR="00EE612F" w:rsidRDefault="00214B3F">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125F3">
      <w:rPr>
        <w:rFonts w:ascii="Arial" w:eastAsia="Arial" w:hAnsi="Arial" w:cs="Arial"/>
        <w:color w:val="000000"/>
        <w:sz w:val="20"/>
        <w:szCs w:val="20"/>
      </w:rPr>
      <w:fldChar w:fldCharType="separate"/>
    </w:r>
    <w:r w:rsidR="006125F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E612F" w:rsidRDefault="00214B3F">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12F" w:rsidRDefault="00EE612F">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EE612F" w:rsidRDefault="00214B3F">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r>
    <w:r>
      <w:rPr>
        <w:rFonts w:ascii="Calibri" w:eastAsia="Calibri" w:hAnsi="Calibri" w:cs="Calibri"/>
        <w:color w:val="A6A6A6"/>
      </w:rPr>
      <w:t xml:space="preserve">                                           </w:t>
    </w:r>
  </w:p>
  <w:p w:rsidR="00EE612F" w:rsidRDefault="00214B3F">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EE612F" w:rsidRDefault="00214B3F">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12F" w:rsidRDefault="00EE612F">
    <w:pPr>
      <w:widowControl w:val="0"/>
      <w:pBdr>
        <w:top w:val="nil"/>
        <w:left w:val="nil"/>
        <w:bottom w:val="nil"/>
        <w:right w:val="nil"/>
        <w:between w:val="nil"/>
      </w:pBdr>
      <w:spacing w:after="0" w:line="276" w:lineRule="auto"/>
      <w:jc w:val="left"/>
      <w:rPr>
        <w:rFonts w:ascii="Arial" w:eastAsia="Arial" w:hAnsi="Arial" w:cs="Arial"/>
        <w:color w:val="A6A6A6"/>
        <w:sz w:val="20"/>
        <w:szCs w:val="20"/>
      </w:rPr>
    </w:pPr>
  </w:p>
  <w:tbl>
    <w:tblPr>
      <w:tblStyle w:val="a7"/>
      <w:tblW w:w="9285" w:type="dxa"/>
      <w:tblLayout w:type="fixed"/>
      <w:tblLook w:val="0000" w:firstRow="0" w:lastRow="0" w:firstColumn="0" w:lastColumn="0" w:noHBand="0" w:noVBand="0"/>
    </w:tblPr>
    <w:tblGrid>
      <w:gridCol w:w="3095"/>
      <w:gridCol w:w="3095"/>
      <w:gridCol w:w="3095"/>
    </w:tblGrid>
    <w:tr w:rsidR="00EE612F">
      <w:tc>
        <w:tcPr>
          <w:tcW w:w="3095" w:type="dxa"/>
        </w:tcPr>
        <w:p w:rsidR="00EE612F" w:rsidRDefault="00214B3F">
          <w:pPr>
            <w:pBdr>
              <w:top w:val="nil"/>
              <w:left w:val="nil"/>
              <w:bottom w:val="nil"/>
              <w:right w:val="nil"/>
              <w:between w:val="nil"/>
            </w:pBdr>
            <w:tabs>
              <w:tab w:val="center" w:pos="4513"/>
              <w:tab w:val="right" w:pos="9026"/>
            </w:tabs>
            <w:spacing w:after="0" w:line="240" w:lineRule="auto"/>
            <w:rPr>
              <w:color w:val="000000"/>
            </w:rPr>
          </w:pPr>
          <w:r>
            <w:rPr>
              <w:color w:val="000000"/>
            </w:rPr>
            <w:t>240769633_1</w:t>
          </w:r>
        </w:p>
      </w:tc>
      <w:tc>
        <w:tcPr>
          <w:tcW w:w="3095" w:type="dxa"/>
        </w:tcPr>
        <w:p w:rsidR="00EE612F" w:rsidRDefault="00214B3F">
          <w:pPr>
            <w:pBdr>
              <w:top w:val="nil"/>
              <w:left w:val="nil"/>
              <w:bottom w:val="nil"/>
              <w:right w:val="nil"/>
              <w:between w:val="nil"/>
            </w:pBdr>
            <w:spacing w:after="0" w:line="240" w:lineRule="auto"/>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sidR="006125F3">
            <w:rPr>
              <w:rFonts w:ascii="Arial" w:eastAsia="Arial" w:hAnsi="Arial" w:cs="Arial"/>
              <w:color w:val="000000"/>
            </w:rPr>
            <w:fldChar w:fldCharType="separate"/>
          </w:r>
          <w:r w:rsidR="006125F3">
            <w:rPr>
              <w:rFonts w:ascii="Arial" w:eastAsia="Arial" w:hAnsi="Arial" w:cs="Arial"/>
              <w:noProof/>
              <w:color w:val="000000"/>
            </w:rPr>
            <w:t>2</w:t>
          </w:r>
          <w:r>
            <w:rPr>
              <w:rFonts w:ascii="Arial" w:eastAsia="Arial" w:hAnsi="Arial" w:cs="Arial"/>
              <w:color w:val="000000"/>
            </w:rPr>
            <w:fldChar w:fldCharType="end"/>
          </w:r>
        </w:p>
      </w:tc>
      <w:tc>
        <w:tcPr>
          <w:tcW w:w="3095" w:type="dxa"/>
        </w:tcPr>
        <w:p w:rsidR="00EE612F" w:rsidRDefault="00EE612F">
          <w:pPr>
            <w:pBdr>
              <w:top w:val="nil"/>
              <w:left w:val="nil"/>
              <w:bottom w:val="nil"/>
              <w:right w:val="nil"/>
              <w:between w:val="nil"/>
            </w:pBdr>
            <w:tabs>
              <w:tab w:val="center" w:pos="4513"/>
              <w:tab w:val="right" w:pos="9026"/>
            </w:tabs>
            <w:spacing w:after="0" w:line="240" w:lineRule="auto"/>
            <w:rPr>
              <w:color w:val="000000"/>
            </w:rPr>
          </w:pPr>
        </w:p>
      </w:tc>
    </w:tr>
  </w:tbl>
  <w:p w:rsidR="00EE612F" w:rsidRDefault="00EE612F">
    <w:pPr>
      <w:widowControl w:val="0"/>
      <w:pBdr>
        <w:top w:val="nil"/>
        <w:left w:val="nil"/>
        <w:bottom w:val="nil"/>
        <w:right w:val="nil"/>
        <w:between w:val="nil"/>
      </w:pBdr>
      <w:spacing w:after="0" w:line="276" w:lineRule="auto"/>
      <w:jc w:val="lef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B3F" w:rsidRDefault="00214B3F">
      <w:pPr>
        <w:spacing w:after="0" w:line="240" w:lineRule="auto"/>
      </w:pPr>
      <w:r>
        <w:separator/>
      </w:r>
    </w:p>
  </w:footnote>
  <w:footnote w:type="continuationSeparator" w:id="0">
    <w:p w:rsidR="00214B3F" w:rsidRDefault="00214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12F" w:rsidRDefault="00214B3F">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25 (Consignment Stock Services)</w:t>
    </w:r>
  </w:p>
  <w:p w:rsidR="00EE612F" w:rsidRDefault="00214B3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EE612F" w:rsidRDefault="00214B3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2024</w:t>
    </w:r>
  </w:p>
  <w:p w:rsidR="00EE612F" w:rsidRDefault="00EE612F">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12F" w:rsidRDefault="00EE612F">
    <w:pPr>
      <w:tabs>
        <w:tab w:val="center" w:pos="4513"/>
        <w:tab w:val="right" w:pos="9026"/>
      </w:tabs>
      <w:spacing w:after="0" w:line="240" w:lineRule="auto"/>
      <w:rPr>
        <w:rFonts w:ascii="Calibri" w:eastAsia="Calibri" w:hAnsi="Calibri" w:cs="Calibri"/>
      </w:rPr>
    </w:pPr>
  </w:p>
  <w:p w:rsidR="00EE612F" w:rsidRDefault="00EE612F">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C4390"/>
    <w:multiLevelType w:val="multilevel"/>
    <w:tmpl w:val="6792EADE"/>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9D96DB8"/>
    <w:multiLevelType w:val="multilevel"/>
    <w:tmpl w:val="0E3670AC"/>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072BEB"/>
    <w:multiLevelType w:val="multilevel"/>
    <w:tmpl w:val="37F4F6EC"/>
    <w:lvl w:ilvl="0">
      <w:start w:val="1"/>
      <w:numFmt w:val="decimal"/>
      <w:pStyle w:val="MRheading1"/>
      <w:lvlText w:val="%1."/>
      <w:lvlJc w:val="left"/>
      <w:pPr>
        <w:tabs>
          <w:tab w:val="num" w:pos="720"/>
        </w:tabs>
        <w:ind w:left="720" w:hanging="720"/>
      </w:pPr>
    </w:lvl>
    <w:lvl w:ilvl="1">
      <w:start w:val="1"/>
      <w:numFmt w:val="decimal"/>
      <w:pStyle w:val="MRheading2"/>
      <w:lvlText w:val="%2."/>
      <w:lvlJc w:val="left"/>
      <w:pPr>
        <w:tabs>
          <w:tab w:val="num" w:pos="1440"/>
        </w:tabs>
        <w:ind w:left="1440" w:hanging="720"/>
      </w:pPr>
    </w:lvl>
    <w:lvl w:ilvl="2">
      <w:start w:val="1"/>
      <w:numFmt w:val="decimal"/>
      <w:pStyle w:val="MRheading3"/>
      <w:lvlText w:val="%3."/>
      <w:lvlJc w:val="left"/>
      <w:pPr>
        <w:tabs>
          <w:tab w:val="num" w:pos="2160"/>
        </w:tabs>
        <w:ind w:left="2160" w:hanging="720"/>
      </w:pPr>
    </w:lvl>
    <w:lvl w:ilvl="3">
      <w:start w:val="1"/>
      <w:numFmt w:val="decimal"/>
      <w:pStyle w:val="MRheading4"/>
      <w:lvlText w:val="%4."/>
      <w:lvlJc w:val="left"/>
      <w:pPr>
        <w:tabs>
          <w:tab w:val="num" w:pos="2880"/>
        </w:tabs>
        <w:ind w:left="2880" w:hanging="720"/>
      </w:pPr>
    </w:lvl>
    <w:lvl w:ilvl="4">
      <w:start w:val="1"/>
      <w:numFmt w:val="decimal"/>
      <w:pStyle w:val="MRheading5"/>
      <w:lvlText w:val="%5."/>
      <w:lvlJc w:val="left"/>
      <w:pPr>
        <w:tabs>
          <w:tab w:val="num" w:pos="3600"/>
        </w:tabs>
        <w:ind w:left="3600" w:hanging="720"/>
      </w:pPr>
    </w:lvl>
    <w:lvl w:ilvl="5">
      <w:start w:val="1"/>
      <w:numFmt w:val="decimal"/>
      <w:pStyle w:val="MRheading6"/>
      <w:lvlText w:val="%6."/>
      <w:lvlJc w:val="left"/>
      <w:pPr>
        <w:tabs>
          <w:tab w:val="num" w:pos="4320"/>
        </w:tabs>
        <w:ind w:left="4320" w:hanging="720"/>
      </w:pPr>
    </w:lvl>
    <w:lvl w:ilvl="6">
      <w:start w:val="1"/>
      <w:numFmt w:val="decimal"/>
      <w:pStyle w:val="MRheading7"/>
      <w:lvlText w:val="%7."/>
      <w:lvlJc w:val="left"/>
      <w:pPr>
        <w:tabs>
          <w:tab w:val="num" w:pos="5040"/>
        </w:tabs>
        <w:ind w:left="5040" w:hanging="720"/>
      </w:pPr>
    </w:lvl>
    <w:lvl w:ilvl="7">
      <w:start w:val="1"/>
      <w:numFmt w:val="decimal"/>
      <w:pStyle w:val="MRheading8"/>
      <w:lvlText w:val="%8."/>
      <w:lvlJc w:val="left"/>
      <w:pPr>
        <w:tabs>
          <w:tab w:val="num" w:pos="5760"/>
        </w:tabs>
        <w:ind w:left="5760" w:hanging="720"/>
      </w:pPr>
    </w:lvl>
    <w:lvl w:ilvl="8">
      <w:start w:val="1"/>
      <w:numFmt w:val="decimal"/>
      <w:pStyle w:val="MRheading9"/>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12F"/>
    <w:rsid w:val="00214B3F"/>
    <w:rsid w:val="006125F3"/>
    <w:rsid w:val="00EE6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1F508"/>
  <w15:docId w15:val="{9420E32A-3ADA-4CD9-B32C-89C3A572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uiPriority w:val="9"/>
    <w:semiHidden/>
    <w:unhideWhenUsed/>
    <w:qFormat/>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uiPriority w:val="9"/>
    <w:semiHidden/>
    <w:unhideWhenUsed/>
    <w:qFormat/>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D6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6F72"/>
  </w:style>
  <w:style w:type="paragraph" w:styleId="Footer">
    <w:name w:val="footer"/>
    <w:basedOn w:val="Normal"/>
    <w:link w:val="FooterChar"/>
    <w:unhideWhenUsed/>
    <w:rsid w:val="00AD6F72"/>
    <w:pPr>
      <w:tabs>
        <w:tab w:val="center" w:pos="4513"/>
        <w:tab w:val="right" w:pos="9026"/>
      </w:tabs>
      <w:spacing w:after="0" w:line="240" w:lineRule="auto"/>
    </w:pPr>
  </w:style>
  <w:style w:type="character" w:customStyle="1" w:styleId="FooterChar">
    <w:name w:val="Footer Char"/>
    <w:basedOn w:val="DefaultParagraphFont"/>
    <w:link w:val="Footer"/>
    <w:rsid w:val="00AD6F72"/>
  </w:style>
  <w:style w:type="paragraph" w:styleId="BalloonText">
    <w:name w:val="Balloon Text"/>
    <w:basedOn w:val="Normal"/>
    <w:link w:val="BalloonTextChar"/>
    <w:uiPriority w:val="99"/>
    <w:semiHidden/>
    <w:unhideWhenUsed/>
    <w:rsid w:val="002622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2A1"/>
    <w:rPr>
      <w:rFonts w:ascii="Segoe UI" w:hAnsi="Segoe UI" w:cs="Segoe UI"/>
      <w:sz w:val="18"/>
      <w:szCs w:val="18"/>
    </w:rPr>
  </w:style>
  <w:style w:type="character" w:styleId="CommentReference">
    <w:name w:val="annotation reference"/>
    <w:basedOn w:val="DefaultParagraphFont"/>
    <w:unhideWhenUsed/>
    <w:rsid w:val="00F02C66"/>
    <w:rPr>
      <w:sz w:val="16"/>
      <w:szCs w:val="16"/>
    </w:rPr>
  </w:style>
  <w:style w:type="paragraph" w:styleId="CommentText">
    <w:name w:val="annotation text"/>
    <w:basedOn w:val="Normal"/>
    <w:link w:val="CommentTextChar"/>
    <w:unhideWhenUsed/>
    <w:rsid w:val="00F02C66"/>
    <w:pPr>
      <w:spacing w:line="240" w:lineRule="auto"/>
    </w:pPr>
    <w:rPr>
      <w:sz w:val="20"/>
      <w:szCs w:val="20"/>
    </w:rPr>
  </w:style>
  <w:style w:type="character" w:customStyle="1" w:styleId="CommentTextChar">
    <w:name w:val="Comment Text Char"/>
    <w:basedOn w:val="DefaultParagraphFont"/>
    <w:link w:val="CommentText"/>
    <w:uiPriority w:val="99"/>
    <w:semiHidden/>
    <w:rsid w:val="00F02C66"/>
    <w:rPr>
      <w:sz w:val="20"/>
      <w:szCs w:val="20"/>
    </w:rPr>
  </w:style>
  <w:style w:type="paragraph" w:styleId="CommentSubject">
    <w:name w:val="annotation subject"/>
    <w:basedOn w:val="CommentText"/>
    <w:next w:val="CommentText"/>
    <w:link w:val="CommentSubjectChar"/>
    <w:uiPriority w:val="99"/>
    <w:semiHidden/>
    <w:unhideWhenUsed/>
    <w:rsid w:val="00F02C66"/>
    <w:rPr>
      <w:b/>
      <w:bCs/>
    </w:rPr>
  </w:style>
  <w:style w:type="character" w:customStyle="1" w:styleId="CommentSubjectChar">
    <w:name w:val="Comment Subject Char"/>
    <w:basedOn w:val="CommentTextChar"/>
    <w:link w:val="CommentSubject"/>
    <w:uiPriority w:val="99"/>
    <w:semiHidden/>
    <w:rsid w:val="00F02C66"/>
    <w:rPr>
      <w:b/>
      <w:bCs/>
      <w:sz w:val="20"/>
      <w:szCs w:val="20"/>
    </w:rPr>
  </w:style>
  <w:style w:type="paragraph" w:customStyle="1" w:styleId="MRheading1">
    <w:name w:val="M&amp;R heading 1"/>
    <w:basedOn w:val="Normal"/>
    <w:rsid w:val="00224D6F"/>
    <w:pPr>
      <w:keepNext/>
      <w:keepLines/>
      <w:numPr>
        <w:numId w:val="3"/>
      </w:numPr>
      <w:spacing w:before="240" w:after="0"/>
    </w:pPr>
    <w:rPr>
      <w:rFonts w:ascii="Arial" w:hAnsi="Arial"/>
      <w:b/>
      <w:szCs w:val="20"/>
      <w:u w:val="single"/>
    </w:rPr>
  </w:style>
  <w:style w:type="paragraph" w:customStyle="1" w:styleId="MRheading2">
    <w:name w:val="M&amp;R heading 2"/>
    <w:basedOn w:val="Normal"/>
    <w:rsid w:val="00224D6F"/>
    <w:pPr>
      <w:numPr>
        <w:ilvl w:val="1"/>
        <w:numId w:val="3"/>
      </w:numPr>
      <w:spacing w:before="240" w:after="0"/>
      <w:outlineLvl w:val="1"/>
    </w:pPr>
    <w:rPr>
      <w:rFonts w:ascii="Arial" w:hAnsi="Arial"/>
      <w:szCs w:val="20"/>
    </w:rPr>
  </w:style>
  <w:style w:type="paragraph" w:customStyle="1" w:styleId="MRheading3">
    <w:name w:val="M&amp;R heading 3"/>
    <w:basedOn w:val="Normal"/>
    <w:rsid w:val="00224D6F"/>
    <w:pPr>
      <w:numPr>
        <w:ilvl w:val="2"/>
        <w:numId w:val="3"/>
      </w:numPr>
      <w:spacing w:before="240" w:after="0"/>
      <w:outlineLvl w:val="2"/>
    </w:pPr>
    <w:rPr>
      <w:rFonts w:ascii="Arial" w:hAnsi="Arial"/>
      <w:szCs w:val="20"/>
    </w:rPr>
  </w:style>
  <w:style w:type="paragraph" w:customStyle="1" w:styleId="MRheading4">
    <w:name w:val="M&amp;R heading 4"/>
    <w:basedOn w:val="Normal"/>
    <w:rsid w:val="00224D6F"/>
    <w:pPr>
      <w:numPr>
        <w:ilvl w:val="3"/>
        <w:numId w:val="3"/>
      </w:numPr>
      <w:spacing w:before="240" w:after="0"/>
      <w:outlineLvl w:val="3"/>
    </w:pPr>
    <w:rPr>
      <w:rFonts w:ascii="Arial" w:hAnsi="Arial"/>
      <w:szCs w:val="20"/>
    </w:rPr>
  </w:style>
  <w:style w:type="paragraph" w:customStyle="1" w:styleId="MRheading5">
    <w:name w:val="M&amp;R heading 5"/>
    <w:basedOn w:val="Normal"/>
    <w:rsid w:val="00224D6F"/>
    <w:pPr>
      <w:numPr>
        <w:ilvl w:val="4"/>
        <w:numId w:val="3"/>
      </w:numPr>
      <w:spacing w:before="240" w:after="0"/>
      <w:outlineLvl w:val="4"/>
    </w:pPr>
    <w:rPr>
      <w:rFonts w:ascii="Arial" w:hAnsi="Arial"/>
      <w:szCs w:val="20"/>
    </w:rPr>
  </w:style>
  <w:style w:type="paragraph" w:customStyle="1" w:styleId="MRheading6">
    <w:name w:val="M&amp;R heading 6"/>
    <w:basedOn w:val="Normal"/>
    <w:rsid w:val="00224D6F"/>
    <w:pPr>
      <w:numPr>
        <w:ilvl w:val="5"/>
        <w:numId w:val="3"/>
      </w:numPr>
      <w:spacing w:before="240" w:after="0"/>
      <w:outlineLvl w:val="5"/>
    </w:pPr>
    <w:rPr>
      <w:rFonts w:ascii="Arial" w:hAnsi="Arial"/>
      <w:szCs w:val="20"/>
    </w:rPr>
  </w:style>
  <w:style w:type="paragraph" w:customStyle="1" w:styleId="MRheading7">
    <w:name w:val="M&amp;R heading 7"/>
    <w:basedOn w:val="Normal"/>
    <w:rsid w:val="00224D6F"/>
    <w:pPr>
      <w:numPr>
        <w:ilvl w:val="6"/>
        <w:numId w:val="3"/>
      </w:numPr>
      <w:spacing w:before="240" w:after="0"/>
      <w:outlineLvl w:val="6"/>
    </w:pPr>
    <w:rPr>
      <w:rFonts w:ascii="Arial" w:hAnsi="Arial"/>
      <w:szCs w:val="20"/>
    </w:rPr>
  </w:style>
  <w:style w:type="paragraph" w:customStyle="1" w:styleId="MRheading8">
    <w:name w:val="M&amp;R heading 8"/>
    <w:basedOn w:val="Normal"/>
    <w:rsid w:val="00224D6F"/>
    <w:pPr>
      <w:numPr>
        <w:ilvl w:val="7"/>
        <w:numId w:val="3"/>
      </w:numPr>
      <w:spacing w:before="240" w:after="0"/>
      <w:outlineLvl w:val="7"/>
    </w:pPr>
    <w:rPr>
      <w:rFonts w:ascii="Arial" w:hAnsi="Arial"/>
      <w:szCs w:val="20"/>
    </w:rPr>
  </w:style>
  <w:style w:type="paragraph" w:customStyle="1" w:styleId="MRheading9">
    <w:name w:val="M&amp;R heading 9"/>
    <w:basedOn w:val="Normal"/>
    <w:rsid w:val="00224D6F"/>
    <w:pPr>
      <w:numPr>
        <w:ilvl w:val="8"/>
        <w:numId w:val="3"/>
      </w:numPr>
      <w:spacing w:before="240" w:after="0"/>
      <w:outlineLvl w:val="8"/>
    </w:pPr>
    <w:rPr>
      <w:rFonts w:ascii="Arial" w:hAnsi="Arial"/>
      <w:szCs w:val="20"/>
    </w:rPr>
  </w:style>
  <w:style w:type="paragraph" w:customStyle="1" w:styleId="Page">
    <w:name w:val="Page"/>
    <w:basedOn w:val="Normal"/>
    <w:rsid w:val="00897558"/>
    <w:pPr>
      <w:spacing w:after="0" w:line="240" w:lineRule="auto"/>
    </w:pPr>
    <w:rPr>
      <w:rFonts w:ascii="Arial" w:hAnsi="Arial"/>
      <w:szCs w:val="20"/>
    </w:rPr>
  </w:style>
  <w:style w:type="paragraph" w:customStyle="1" w:styleId="MRSchedule1">
    <w:name w:val="M&amp;R Schedule 1"/>
    <w:basedOn w:val="Normal"/>
    <w:next w:val="Normal"/>
    <w:rsid w:val="00897558"/>
    <w:pPr>
      <w:keepNext/>
      <w:keepLines/>
      <w:tabs>
        <w:tab w:val="num" w:pos="720"/>
      </w:tabs>
      <w:spacing w:before="240" w:after="0"/>
      <w:ind w:left="720" w:hanging="720"/>
      <w:jc w:val="center"/>
      <w:outlineLvl w:val="0"/>
    </w:pPr>
    <w:rPr>
      <w:rFonts w:ascii="Arial" w:hAnsi="Arial"/>
      <w:b/>
      <w:szCs w:val="20"/>
      <w:u w:val="single"/>
    </w:rPr>
  </w:style>
  <w:style w:type="paragraph" w:customStyle="1" w:styleId="MRSchedule2">
    <w:name w:val="M&amp;R Schedule 2"/>
    <w:basedOn w:val="Normal"/>
    <w:next w:val="Normal"/>
    <w:rsid w:val="00897558"/>
    <w:pPr>
      <w:keepNext/>
      <w:keepLines/>
      <w:spacing w:before="240" w:after="0"/>
      <w:jc w:val="center"/>
      <w:outlineLvl w:val="1"/>
    </w:pPr>
    <w:rPr>
      <w:rFonts w:ascii="Arial" w:hAnsi="Arial"/>
      <w:szCs w:val="20"/>
      <w:u w:val="single"/>
    </w:rPr>
  </w:style>
  <w:style w:type="paragraph" w:styleId="ListParagraph">
    <w:name w:val="List Paragraph"/>
    <w:basedOn w:val="Normal"/>
    <w:uiPriority w:val="34"/>
    <w:qFormat/>
    <w:rsid w:val="00EE59E3"/>
    <w:pPr>
      <w:ind w:left="720"/>
      <w:contextualSpacing/>
    </w:p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435737"/>
    <w:pPr>
      <w:spacing w:after="0" w:line="240" w:lineRule="auto"/>
      <w:jc w:val="left"/>
    </w:p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QNi+zA5N3rV3jVySiJETvnpSrw==">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2207</Words>
  <Characters>12585</Characters>
  <Application>Microsoft Office Word</Application>
  <DocSecurity>0</DocSecurity>
  <Lines>104</Lines>
  <Paragraphs>29</Paragraphs>
  <ScaleCrop>false</ScaleCrop>
  <Company>Cabinet Office</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Damian Johnston</cp:lastModifiedBy>
  <cp:revision>2</cp:revision>
  <dcterms:created xsi:type="dcterms:W3CDTF">2024-03-12T13:53:00Z</dcterms:created>
  <dcterms:modified xsi:type="dcterms:W3CDTF">2025-02-14T15:24:00Z</dcterms:modified>
</cp:coreProperties>
</file>